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91" w:rsidRPr="00E20268" w:rsidRDefault="00562291" w:rsidP="00050394">
      <w:pPr>
        <w:jc w:val="both"/>
        <w:rPr>
          <w:rFonts w:ascii="Arial Narrow" w:hAnsi="Arial Narrow"/>
          <w:szCs w:val="22"/>
        </w:rPr>
      </w:pPr>
    </w:p>
    <w:p w:rsidR="00D96E01" w:rsidRPr="00E20268" w:rsidRDefault="00D96E01" w:rsidP="00050394">
      <w:pPr>
        <w:jc w:val="both"/>
        <w:rPr>
          <w:rFonts w:ascii="Arial Narrow" w:hAnsi="Arial Narrow"/>
          <w:szCs w:val="22"/>
        </w:rPr>
      </w:pPr>
    </w:p>
    <w:p w:rsidR="007C32D9" w:rsidRPr="00E20268" w:rsidRDefault="007C32D9" w:rsidP="00050394">
      <w:pPr>
        <w:jc w:val="both"/>
        <w:rPr>
          <w:rFonts w:ascii="Arial Narrow" w:hAnsi="Arial Narrow"/>
          <w:spacing w:val="140"/>
          <w:szCs w:val="22"/>
        </w:rPr>
      </w:pPr>
    </w:p>
    <w:tbl>
      <w:tblPr>
        <w:tblStyle w:val="Srednjesenenje1poudarek11"/>
        <w:tblW w:w="5000" w:type="pct"/>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shd w:val="clear" w:color="auto" w:fill="DBE5F1" w:themeFill="accent1" w:themeFillTint="33"/>
        <w:tblLook w:val="04A0"/>
      </w:tblPr>
      <w:tblGrid>
        <w:gridCol w:w="2795"/>
        <w:gridCol w:w="6490"/>
      </w:tblGrid>
      <w:tr w:rsidR="009E4710" w:rsidRPr="00E20268" w:rsidTr="00B026AE">
        <w:trPr>
          <w:cnfStyle w:val="100000000000"/>
        </w:trPr>
        <w:tc>
          <w:tcPr>
            <w:cnfStyle w:val="001000000000"/>
            <w:tcW w:w="1486" w:type="pct"/>
            <w:tcBorders>
              <w:top w:val="none" w:sz="0" w:space="0" w:color="auto"/>
              <w:left w:val="none" w:sz="0" w:space="0" w:color="auto"/>
              <w:bottom w:val="none" w:sz="0" w:space="0" w:color="auto"/>
              <w:right w:val="none" w:sz="0" w:space="0" w:color="auto"/>
            </w:tcBorders>
            <w:shd w:val="clear" w:color="auto" w:fill="auto"/>
          </w:tcPr>
          <w:p w:rsidR="009E4710" w:rsidRPr="00E20268" w:rsidRDefault="009E4710" w:rsidP="00050394">
            <w:pPr>
              <w:jc w:val="both"/>
              <w:rPr>
                <w:rFonts w:ascii="Arial Narrow" w:hAnsi="Arial Narrow"/>
                <w:b w:val="0"/>
                <w:color w:val="4F81BD" w:themeColor="accent1"/>
                <w:szCs w:val="22"/>
              </w:rPr>
            </w:pPr>
            <w:r w:rsidRPr="00E20268">
              <w:rPr>
                <w:rFonts w:ascii="Arial Narrow" w:hAnsi="Arial Narrow"/>
                <w:b w:val="0"/>
                <w:color w:val="4F81BD" w:themeColor="accent1"/>
                <w:szCs w:val="22"/>
              </w:rPr>
              <w:t>Datum</w:t>
            </w:r>
            <w:r w:rsidR="00E37D65" w:rsidRPr="00E20268">
              <w:rPr>
                <w:rFonts w:ascii="Arial Narrow" w:hAnsi="Arial Narrow"/>
                <w:b w:val="0"/>
                <w:color w:val="4F81BD" w:themeColor="accent1"/>
                <w:szCs w:val="22"/>
              </w:rPr>
              <w:t xml:space="preserve"> predložitve</w:t>
            </w:r>
            <w:r w:rsidR="00A9114B" w:rsidRPr="00E20268">
              <w:rPr>
                <w:rFonts w:ascii="Arial Narrow" w:hAnsi="Arial Narrow"/>
                <w:b w:val="0"/>
                <w:color w:val="4F81BD" w:themeColor="accent1"/>
                <w:szCs w:val="22"/>
              </w:rPr>
              <w:t>:</w:t>
            </w:r>
            <w:r w:rsidR="005B3A7E">
              <w:rPr>
                <w:rFonts w:ascii="Arial Narrow" w:hAnsi="Arial Narrow"/>
                <w:b w:val="0"/>
                <w:color w:val="4F81BD" w:themeColor="accent1"/>
                <w:szCs w:val="22"/>
              </w:rPr>
              <w:t xml:space="preserve"> 23.5.2015</w:t>
            </w:r>
          </w:p>
          <w:p w:rsidR="00E37D65" w:rsidRPr="00E20268" w:rsidRDefault="00E37D65" w:rsidP="00050394">
            <w:pPr>
              <w:jc w:val="both"/>
              <w:rPr>
                <w:rFonts w:ascii="Arial Narrow" w:hAnsi="Arial Narrow"/>
                <w:b w:val="0"/>
                <w:color w:val="4F81BD" w:themeColor="accent1"/>
                <w:szCs w:val="22"/>
              </w:rPr>
            </w:pPr>
          </w:p>
        </w:tc>
        <w:tc>
          <w:tcPr>
            <w:tcW w:w="3450" w:type="pct"/>
            <w:tcBorders>
              <w:top w:val="none" w:sz="0" w:space="0" w:color="auto"/>
              <w:left w:val="none" w:sz="0" w:space="0" w:color="auto"/>
              <w:bottom w:val="none" w:sz="0" w:space="0" w:color="auto"/>
              <w:right w:val="none" w:sz="0" w:space="0" w:color="auto"/>
            </w:tcBorders>
            <w:shd w:val="clear" w:color="auto" w:fill="auto"/>
          </w:tcPr>
          <w:p w:rsidR="009E4710" w:rsidRPr="00E20268" w:rsidRDefault="009E4710" w:rsidP="00050394">
            <w:pPr>
              <w:jc w:val="both"/>
              <w:cnfStyle w:val="100000000000"/>
              <w:rPr>
                <w:rFonts w:ascii="Arial Narrow" w:hAnsi="Arial Narrow"/>
                <w:b w:val="0"/>
                <w:color w:val="4F81BD" w:themeColor="accent1"/>
                <w:szCs w:val="22"/>
              </w:rPr>
            </w:pPr>
            <w:r w:rsidRPr="00E20268">
              <w:rPr>
                <w:rFonts w:ascii="Arial Narrow" w:hAnsi="Arial Narrow"/>
                <w:b w:val="0"/>
                <w:color w:val="4F81BD" w:themeColor="accent1"/>
                <w:szCs w:val="22"/>
              </w:rPr>
              <w:t>Projekt OBOGATENO UČENJE TUJIH JEZIKOV 2013-15</w:t>
            </w:r>
          </w:p>
          <w:p w:rsidR="00E37D65" w:rsidRPr="00E20268" w:rsidRDefault="00E37D65" w:rsidP="00050394">
            <w:pPr>
              <w:jc w:val="both"/>
              <w:cnfStyle w:val="100000000000"/>
              <w:rPr>
                <w:rFonts w:ascii="Arial Narrow" w:hAnsi="Arial Narrow"/>
                <w:b w:val="0"/>
                <w:color w:val="4F81BD" w:themeColor="accent1"/>
                <w:szCs w:val="22"/>
              </w:rPr>
            </w:pPr>
            <w:r w:rsidRPr="00E20268">
              <w:rPr>
                <w:rFonts w:ascii="Arial Narrow" w:hAnsi="Arial Narrow"/>
                <w:b w:val="0"/>
                <w:color w:val="4F81BD" w:themeColor="accent1"/>
                <w:szCs w:val="22"/>
              </w:rPr>
              <w:t>EVALVACIJA PROJEKTA</w:t>
            </w:r>
          </w:p>
        </w:tc>
      </w:tr>
    </w:tbl>
    <w:p w:rsidR="001D1D40" w:rsidRPr="00E20268" w:rsidRDefault="001D1D40" w:rsidP="00050394">
      <w:pPr>
        <w:jc w:val="both"/>
        <w:rPr>
          <w:rFonts w:ascii="Arial Narrow" w:hAnsi="Arial Narrow"/>
          <w:szCs w:val="22"/>
        </w:rPr>
      </w:pPr>
    </w:p>
    <w:p w:rsidR="00E5348A" w:rsidRPr="00E20268" w:rsidRDefault="00E5348A" w:rsidP="00050394">
      <w:pPr>
        <w:jc w:val="both"/>
        <w:rPr>
          <w:rFonts w:ascii="Arial Narrow" w:hAnsi="Arial Narrow"/>
          <w:szCs w:val="22"/>
        </w:rPr>
      </w:pPr>
    </w:p>
    <w:p w:rsidR="00E5348A" w:rsidRPr="00E20268" w:rsidRDefault="008E0EF1" w:rsidP="00050394">
      <w:pPr>
        <w:pBdr>
          <w:top w:val="single" w:sz="4" w:space="1" w:color="DBE5F1" w:themeColor="accent1" w:themeTint="33"/>
          <w:left w:val="single" w:sz="4" w:space="4" w:color="DBE5F1" w:themeColor="accent1" w:themeTint="33"/>
          <w:bottom w:val="single" w:sz="4" w:space="1" w:color="DBE5F1" w:themeColor="accent1" w:themeTint="33"/>
          <w:right w:val="single" w:sz="4" w:space="4" w:color="DBE5F1" w:themeColor="accent1" w:themeTint="33"/>
        </w:pBdr>
        <w:shd w:val="clear" w:color="auto" w:fill="DBE5F1" w:themeFill="accent1" w:themeFillTint="33"/>
        <w:jc w:val="both"/>
        <w:rPr>
          <w:rFonts w:ascii="Arial Narrow" w:hAnsi="Arial Narrow" w:cs="Tahoma"/>
          <w:b/>
          <w:color w:val="4F81BD" w:themeColor="accent1"/>
          <w:szCs w:val="22"/>
        </w:rPr>
      </w:pPr>
      <w:r w:rsidRPr="00E20268">
        <w:rPr>
          <w:rFonts w:ascii="Arial Narrow" w:hAnsi="Arial Narrow" w:cs="Tahoma"/>
          <w:b/>
          <w:color w:val="4F81BD" w:themeColor="accent1"/>
          <w:szCs w:val="22"/>
        </w:rPr>
        <w:t xml:space="preserve">ŠTUDIJA PRIMERA </w:t>
      </w:r>
      <w:r w:rsidRPr="00E20268">
        <w:rPr>
          <w:rFonts w:ascii="Arial Narrow" w:hAnsi="Arial Narrow" w:cs="Tahoma"/>
          <w:color w:val="4F81BD" w:themeColor="accent1"/>
          <w:szCs w:val="22"/>
        </w:rPr>
        <w:t>(ŠtuP)</w:t>
      </w:r>
    </w:p>
    <w:p w:rsidR="00A9114B" w:rsidRPr="00E20268" w:rsidRDefault="00A9114B" w:rsidP="00050394">
      <w:pPr>
        <w:jc w:val="both"/>
        <w:rPr>
          <w:rFonts w:ascii="Arial Narrow" w:hAnsi="Arial Narrow"/>
          <w:szCs w:val="22"/>
        </w:rPr>
      </w:pPr>
    </w:p>
    <w:p w:rsidR="00293074" w:rsidRPr="00E20268" w:rsidRDefault="00293074" w:rsidP="00050394">
      <w:pPr>
        <w:jc w:val="both"/>
        <w:rPr>
          <w:rFonts w:ascii="Arial Narrow" w:hAnsi="Arial Narrow"/>
          <w:szCs w:val="22"/>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tblPr>
      <w:tblGrid>
        <w:gridCol w:w="1967"/>
        <w:gridCol w:w="7318"/>
      </w:tblGrid>
      <w:tr w:rsidR="00E37D65" w:rsidRPr="00E20268" w:rsidTr="00372589">
        <w:tc>
          <w:tcPr>
            <w:tcW w:w="1059" w:type="pct"/>
          </w:tcPr>
          <w:p w:rsidR="00E37D65" w:rsidRPr="00E20268" w:rsidRDefault="00E37D65" w:rsidP="00050394">
            <w:pPr>
              <w:jc w:val="both"/>
              <w:rPr>
                <w:rFonts w:ascii="Arial Narrow" w:hAnsi="Arial Narrow"/>
                <w:b/>
                <w:color w:val="4F81BD" w:themeColor="accent1"/>
                <w:szCs w:val="22"/>
              </w:rPr>
            </w:pPr>
            <w:r w:rsidRPr="00E20268">
              <w:rPr>
                <w:rFonts w:ascii="Arial Narrow" w:hAnsi="Arial Narrow"/>
                <w:b/>
                <w:color w:val="4F81BD" w:themeColor="accent1"/>
                <w:szCs w:val="22"/>
              </w:rPr>
              <w:t>Šola</w:t>
            </w:r>
          </w:p>
        </w:tc>
        <w:tc>
          <w:tcPr>
            <w:tcW w:w="3941" w:type="pct"/>
          </w:tcPr>
          <w:p w:rsidR="00E37D65" w:rsidRPr="00E20268" w:rsidRDefault="00062243" w:rsidP="00050394">
            <w:pPr>
              <w:jc w:val="both"/>
              <w:rPr>
                <w:rFonts w:ascii="Arial Narrow" w:hAnsi="Arial Narrow"/>
                <w:szCs w:val="22"/>
              </w:rPr>
            </w:pPr>
            <w:r w:rsidRPr="00E20268">
              <w:rPr>
                <w:rFonts w:ascii="Arial Narrow" w:hAnsi="Arial Narrow"/>
                <w:szCs w:val="22"/>
              </w:rPr>
              <w:t>Vegova Ljubljana</w:t>
            </w:r>
          </w:p>
        </w:tc>
      </w:tr>
      <w:tr w:rsidR="00E37D65" w:rsidRPr="00E20268" w:rsidTr="00372589">
        <w:tc>
          <w:tcPr>
            <w:tcW w:w="1059" w:type="pct"/>
          </w:tcPr>
          <w:p w:rsidR="00E37D65" w:rsidRPr="00E20268" w:rsidRDefault="00E37D65" w:rsidP="00050394">
            <w:pPr>
              <w:jc w:val="both"/>
              <w:rPr>
                <w:rFonts w:ascii="Arial Narrow" w:hAnsi="Arial Narrow"/>
                <w:b/>
                <w:color w:val="4F81BD" w:themeColor="accent1"/>
                <w:szCs w:val="22"/>
              </w:rPr>
            </w:pPr>
            <w:r w:rsidRPr="00E20268">
              <w:rPr>
                <w:rFonts w:ascii="Arial Narrow" w:hAnsi="Arial Narrow"/>
                <w:b/>
                <w:color w:val="4F81BD" w:themeColor="accent1"/>
                <w:szCs w:val="22"/>
              </w:rPr>
              <w:t>Nosilec</w:t>
            </w:r>
          </w:p>
        </w:tc>
        <w:tc>
          <w:tcPr>
            <w:tcW w:w="3941" w:type="pct"/>
          </w:tcPr>
          <w:p w:rsidR="00E37D65" w:rsidRPr="00E20268" w:rsidRDefault="00A617D2" w:rsidP="00050394">
            <w:pPr>
              <w:jc w:val="both"/>
              <w:rPr>
                <w:rFonts w:ascii="Arial Narrow" w:hAnsi="Arial Narrow"/>
                <w:szCs w:val="22"/>
              </w:rPr>
            </w:pPr>
            <w:r w:rsidRPr="00E20268">
              <w:rPr>
                <w:rFonts w:ascii="Arial Narrow" w:hAnsi="Arial Narrow"/>
                <w:szCs w:val="22"/>
              </w:rPr>
              <w:t>Amresh Prakash Torul</w:t>
            </w:r>
          </w:p>
        </w:tc>
      </w:tr>
    </w:tbl>
    <w:p w:rsidR="00E37D65" w:rsidRPr="00E20268" w:rsidRDefault="00E37D65" w:rsidP="00050394">
      <w:pPr>
        <w:tabs>
          <w:tab w:val="num" w:pos="1440"/>
        </w:tabs>
        <w:jc w:val="both"/>
        <w:rPr>
          <w:rFonts w:ascii="Arial Narrow" w:hAnsi="Arial Narrow"/>
          <w:bCs/>
          <w:i/>
          <w:color w:val="4F81BD" w:themeColor="accent1"/>
          <w:szCs w:val="22"/>
        </w:rPr>
      </w:pPr>
    </w:p>
    <w:p w:rsidR="00E37D65" w:rsidRPr="00E20268" w:rsidRDefault="00E37D65" w:rsidP="00050394">
      <w:pPr>
        <w:tabs>
          <w:tab w:val="num" w:pos="1440"/>
        </w:tabs>
        <w:jc w:val="both"/>
        <w:rPr>
          <w:rFonts w:ascii="Arial Narrow" w:hAnsi="Arial Narrow"/>
          <w:i/>
          <w:color w:val="4F81BD" w:themeColor="accent1"/>
          <w:szCs w:val="22"/>
        </w:rPr>
      </w:pPr>
      <w:r w:rsidRPr="00E20268">
        <w:rPr>
          <w:rFonts w:ascii="Arial Narrow" w:hAnsi="Arial Narrow"/>
          <w:bCs/>
          <w:i/>
          <w:color w:val="4F81BD" w:themeColor="accent1"/>
          <w:szCs w:val="22"/>
        </w:rPr>
        <w:t>Navedite polno ime in naslov šole, nosilca pa</w:t>
      </w:r>
      <w:r w:rsidR="00FA746E" w:rsidRPr="00E20268">
        <w:rPr>
          <w:rFonts w:ascii="Arial Narrow" w:hAnsi="Arial Narrow"/>
          <w:bCs/>
          <w:i/>
          <w:color w:val="4F81BD" w:themeColor="accent1"/>
          <w:szCs w:val="22"/>
        </w:rPr>
        <w:t xml:space="preserve"> z</w:t>
      </w:r>
      <w:r w:rsidRPr="00E20268">
        <w:rPr>
          <w:rFonts w:ascii="Arial Narrow" w:hAnsi="Arial Narrow"/>
          <w:bCs/>
          <w:i/>
          <w:color w:val="4F81BD" w:themeColor="accent1"/>
          <w:szCs w:val="22"/>
        </w:rPr>
        <w:t xml:space="preserve"> imenom, priimkom</w:t>
      </w:r>
      <w:r w:rsidR="00FA746E" w:rsidRPr="00E20268">
        <w:rPr>
          <w:rFonts w:ascii="Arial Narrow" w:hAnsi="Arial Narrow"/>
          <w:bCs/>
          <w:i/>
          <w:color w:val="4F81BD" w:themeColor="accent1"/>
          <w:szCs w:val="22"/>
        </w:rPr>
        <w:t xml:space="preserve"> in vlogo v projektu</w:t>
      </w:r>
      <w:r w:rsidRPr="00E20268">
        <w:rPr>
          <w:rFonts w:ascii="Arial Narrow" w:hAnsi="Arial Narrow"/>
          <w:bCs/>
          <w:i/>
          <w:color w:val="4F81BD" w:themeColor="accent1"/>
          <w:szCs w:val="22"/>
        </w:rPr>
        <w:t>.</w:t>
      </w:r>
    </w:p>
    <w:p w:rsidR="00E37D65" w:rsidRPr="00E20268" w:rsidRDefault="00E37D65" w:rsidP="00050394">
      <w:pPr>
        <w:jc w:val="both"/>
        <w:rPr>
          <w:rFonts w:ascii="Arial Narrow" w:hAnsi="Arial Narrow"/>
          <w:szCs w:val="22"/>
        </w:rPr>
      </w:pPr>
    </w:p>
    <w:p w:rsidR="00293074" w:rsidRPr="00E20268" w:rsidRDefault="00293074" w:rsidP="00050394">
      <w:pPr>
        <w:jc w:val="both"/>
        <w:rPr>
          <w:rFonts w:ascii="Arial Narrow" w:hAnsi="Arial Narrow"/>
          <w:szCs w:val="22"/>
        </w:rPr>
      </w:pPr>
    </w:p>
    <w:p w:rsidR="008E0EF1" w:rsidRPr="00E20268" w:rsidRDefault="008E0EF1" w:rsidP="00050394">
      <w:pPr>
        <w:pStyle w:val="Odstavekseznama"/>
        <w:numPr>
          <w:ilvl w:val="0"/>
          <w:numId w:val="1"/>
        </w:numPr>
        <w:pBdr>
          <w:bottom w:val="single" w:sz="4" w:space="1" w:color="4F81BD" w:themeColor="accent1"/>
        </w:pBdr>
        <w:jc w:val="both"/>
        <w:rPr>
          <w:rFonts w:ascii="Arial Narrow" w:hAnsi="Arial Narrow" w:cs="Tahoma"/>
          <w:b/>
          <w:color w:val="4F81BD" w:themeColor="accent1"/>
          <w:szCs w:val="22"/>
        </w:rPr>
      </w:pPr>
      <w:r w:rsidRPr="00E20268">
        <w:rPr>
          <w:rFonts w:ascii="Arial Narrow" w:hAnsi="Arial Narrow" w:cs="Tahoma"/>
          <w:b/>
          <w:color w:val="4F81BD" w:themeColor="accent1"/>
          <w:szCs w:val="22"/>
        </w:rPr>
        <w:t>del: Širši šolski kontekst študije primera</w:t>
      </w:r>
    </w:p>
    <w:p w:rsidR="008E0EF1" w:rsidRPr="00E20268" w:rsidRDefault="008E0EF1" w:rsidP="00050394">
      <w:pPr>
        <w:pStyle w:val="Odstavekseznama"/>
        <w:ind w:left="360"/>
        <w:jc w:val="both"/>
        <w:rPr>
          <w:rFonts w:ascii="Arial Narrow" w:hAnsi="Arial Narrow" w:cs="Tahoma"/>
          <w:b/>
          <w:color w:val="4F81BD" w:themeColor="accent1"/>
          <w:szCs w:val="22"/>
        </w:rPr>
      </w:pPr>
    </w:p>
    <w:p w:rsidR="00293074" w:rsidRPr="00E20268" w:rsidRDefault="00293074" w:rsidP="00050394">
      <w:pPr>
        <w:tabs>
          <w:tab w:val="num" w:pos="1440"/>
        </w:tabs>
        <w:jc w:val="both"/>
        <w:rPr>
          <w:rFonts w:ascii="Arial Narrow" w:hAnsi="Arial Narrow"/>
          <w:i/>
          <w:color w:val="4F81BD" w:themeColor="accent1"/>
          <w:szCs w:val="22"/>
        </w:rPr>
      </w:pPr>
      <w:r w:rsidRPr="00E20268">
        <w:rPr>
          <w:rFonts w:ascii="Arial Narrow" w:hAnsi="Arial Narrow"/>
          <w:bCs/>
          <w:i/>
          <w:color w:val="4F81BD" w:themeColor="accent1"/>
          <w:szCs w:val="22"/>
        </w:rPr>
        <w:t>Odgovarjajte na kratko, z bistvenimi informacijami in trditvami. Obseg odgovorov na</w:t>
      </w:r>
      <w:r w:rsidR="00062243" w:rsidRPr="00E20268">
        <w:rPr>
          <w:rFonts w:ascii="Arial Narrow" w:hAnsi="Arial Narrow"/>
          <w:bCs/>
          <w:i/>
          <w:color w:val="4F81BD" w:themeColor="accent1"/>
          <w:szCs w:val="22"/>
        </w:rPr>
        <w:t xml:space="preserve"> </w:t>
      </w:r>
      <w:r w:rsidRPr="00E20268">
        <w:rPr>
          <w:rFonts w:ascii="Arial Narrow" w:hAnsi="Arial Narrow"/>
          <w:i/>
          <w:color w:val="4F81BD" w:themeColor="accent1"/>
          <w:szCs w:val="22"/>
        </w:rPr>
        <w:t>vsa vprašanja 1. dela naj ne preseže 1500 besed (približno 3 strani).</w:t>
      </w:r>
    </w:p>
    <w:p w:rsidR="00293074" w:rsidRPr="00E20268" w:rsidRDefault="00293074" w:rsidP="00050394">
      <w:pPr>
        <w:pStyle w:val="Odstavekseznama"/>
        <w:ind w:left="360"/>
        <w:jc w:val="both"/>
        <w:rPr>
          <w:rFonts w:ascii="Arial Narrow" w:hAnsi="Arial Narrow" w:cs="Tahoma"/>
          <w:b/>
          <w:color w:val="4F81BD" w:themeColor="accent1"/>
          <w:szCs w:val="22"/>
        </w:rPr>
      </w:pPr>
    </w:p>
    <w:p w:rsidR="00FA746E" w:rsidRPr="00E20268" w:rsidRDefault="00FA746E" w:rsidP="00050394">
      <w:pPr>
        <w:pStyle w:val="Odstavekseznama"/>
        <w:numPr>
          <w:ilvl w:val="0"/>
          <w:numId w:val="2"/>
        </w:numPr>
        <w:contextualSpacing w:val="0"/>
        <w:jc w:val="both"/>
        <w:rPr>
          <w:rFonts w:ascii="Arial Narrow" w:hAnsi="Arial Narrow"/>
          <w:b/>
          <w:bCs/>
          <w:szCs w:val="22"/>
        </w:rPr>
      </w:pPr>
      <w:r w:rsidRPr="00E20268">
        <w:rPr>
          <w:rFonts w:ascii="Arial Narrow" w:hAnsi="Arial Narrow"/>
          <w:b/>
          <w:bCs/>
          <w:szCs w:val="22"/>
        </w:rPr>
        <w:t>Katere cilje projekta uspešneje dosegate od drugih? Zakaj?</w:t>
      </w:r>
    </w:p>
    <w:p w:rsidR="00FA746E" w:rsidRPr="00E20268" w:rsidRDefault="00FA746E" w:rsidP="00050394">
      <w:pPr>
        <w:pStyle w:val="Odstavekseznama"/>
        <w:ind w:left="360"/>
        <w:contextualSpacing w:val="0"/>
        <w:jc w:val="both"/>
        <w:rPr>
          <w:rFonts w:ascii="Arial Narrow" w:hAnsi="Arial Narrow"/>
          <w:b/>
          <w:bCs/>
          <w:szCs w:val="22"/>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tblPr>
      <w:tblGrid>
        <w:gridCol w:w="9285"/>
      </w:tblGrid>
      <w:tr w:rsidR="00FA746E" w:rsidRPr="00E20268" w:rsidTr="000407C9">
        <w:tc>
          <w:tcPr>
            <w:tcW w:w="5000" w:type="pct"/>
          </w:tcPr>
          <w:p w:rsidR="0003058A" w:rsidRPr="00E20268" w:rsidRDefault="00FF6588" w:rsidP="00050394">
            <w:pPr>
              <w:pStyle w:val="Odstavekseznama"/>
              <w:ind w:left="0"/>
              <w:jc w:val="both"/>
              <w:rPr>
                <w:rFonts w:ascii="Arial Narrow" w:hAnsi="Arial Narrow"/>
                <w:szCs w:val="22"/>
              </w:rPr>
            </w:pPr>
            <w:r w:rsidRPr="00E20268">
              <w:rPr>
                <w:rFonts w:ascii="Arial Narrow" w:hAnsi="Arial Narrow"/>
                <w:bCs/>
                <w:szCs w:val="22"/>
              </w:rPr>
              <w:t>S pomočjo</w:t>
            </w:r>
            <w:r w:rsidR="00062243" w:rsidRPr="00E20268">
              <w:rPr>
                <w:rFonts w:ascii="Arial Narrow" w:hAnsi="Arial Narrow"/>
                <w:bCs/>
                <w:szCs w:val="22"/>
              </w:rPr>
              <w:t xml:space="preserve"> projekta </w:t>
            </w:r>
            <w:r w:rsidR="00C20B0D" w:rsidRPr="00E20268">
              <w:rPr>
                <w:rFonts w:ascii="Arial Narrow" w:hAnsi="Arial Narrow"/>
                <w:bCs/>
                <w:szCs w:val="22"/>
              </w:rPr>
              <w:t xml:space="preserve">OUTJ </w:t>
            </w:r>
            <w:r w:rsidR="00062243" w:rsidRPr="00E20268">
              <w:rPr>
                <w:rFonts w:ascii="Arial Narrow" w:hAnsi="Arial Narrow"/>
                <w:bCs/>
                <w:szCs w:val="22"/>
              </w:rPr>
              <w:t xml:space="preserve">smo izboljšali načrtovanje in izvajanja tujejezičnega pouka, </w:t>
            </w:r>
            <w:r w:rsidR="004E638A" w:rsidRPr="00E20268">
              <w:rPr>
                <w:rFonts w:ascii="Arial Narrow" w:hAnsi="Arial Narrow"/>
                <w:bCs/>
                <w:szCs w:val="22"/>
              </w:rPr>
              <w:t>pri čemer smo delo tujega učitelja najprej umestili v šolski izvedbeni kurikul ter</w:t>
            </w:r>
            <w:r w:rsidR="00062243" w:rsidRPr="00E20268">
              <w:rPr>
                <w:rFonts w:ascii="Arial Narrow" w:hAnsi="Arial Narrow"/>
                <w:bCs/>
                <w:szCs w:val="22"/>
              </w:rPr>
              <w:t xml:space="preserve"> </w:t>
            </w:r>
            <w:r w:rsidR="004E638A" w:rsidRPr="00E20268">
              <w:rPr>
                <w:rFonts w:ascii="Arial Narrow" w:hAnsi="Arial Narrow"/>
                <w:bCs/>
                <w:szCs w:val="22"/>
              </w:rPr>
              <w:t xml:space="preserve">pri tem </w:t>
            </w:r>
            <w:r w:rsidR="00062243" w:rsidRPr="00E20268">
              <w:rPr>
                <w:rFonts w:ascii="Arial Narrow" w:hAnsi="Arial Narrow"/>
                <w:bCs/>
                <w:szCs w:val="22"/>
              </w:rPr>
              <w:t xml:space="preserve">uvedli novosti in spremembe, kot so: </w:t>
            </w:r>
            <w:r w:rsidRPr="00E20268">
              <w:rPr>
                <w:rFonts w:ascii="Arial Narrow" w:hAnsi="Arial Narrow"/>
                <w:bCs/>
                <w:szCs w:val="22"/>
              </w:rPr>
              <w:t xml:space="preserve">interaktivno timsko poučevanje s tujim učiteljem, </w:t>
            </w:r>
            <w:r w:rsidR="00062243" w:rsidRPr="00E20268">
              <w:rPr>
                <w:rFonts w:ascii="Arial Narrow" w:hAnsi="Arial Narrow"/>
                <w:bCs/>
                <w:szCs w:val="22"/>
              </w:rPr>
              <w:t>razvijanje strokovne pismenosti v tujem jeziku tako pri pouku angleščine kot pri nekaterih strokovnih predmetih</w:t>
            </w:r>
            <w:r w:rsidRPr="00E20268">
              <w:rPr>
                <w:rFonts w:ascii="Arial Narrow" w:hAnsi="Arial Narrow"/>
                <w:bCs/>
                <w:szCs w:val="22"/>
              </w:rPr>
              <w:t>. Včasih direktno, vedno pa posredno</w:t>
            </w:r>
            <w:r w:rsidR="00A617D2" w:rsidRPr="00E20268">
              <w:rPr>
                <w:rFonts w:ascii="Arial Narrow" w:hAnsi="Arial Narrow"/>
                <w:bCs/>
                <w:szCs w:val="22"/>
              </w:rPr>
              <w:t>,</w:t>
            </w:r>
            <w:r w:rsidRPr="00E20268">
              <w:rPr>
                <w:rFonts w:ascii="Arial Narrow" w:hAnsi="Arial Narrow"/>
                <w:bCs/>
                <w:szCs w:val="22"/>
              </w:rPr>
              <w:t xml:space="preserve"> smo tudi razvijali medkulturno občutljivost in medkulturno sporazumevalno zmožnost.</w:t>
            </w:r>
            <w:r w:rsidR="00A617D2" w:rsidRPr="00E20268">
              <w:rPr>
                <w:rFonts w:ascii="Arial Narrow" w:hAnsi="Arial Narrow"/>
                <w:bCs/>
                <w:szCs w:val="22"/>
              </w:rPr>
              <w:t xml:space="preserve"> Zlasti smo bili uspešni pri razvijanju strokovne pismenosti, saj t</w:t>
            </w:r>
            <w:r w:rsidR="00A617D2" w:rsidRPr="00E20268">
              <w:rPr>
                <w:rFonts w:ascii="Arial Narrow" w:hAnsi="Arial Narrow"/>
                <w:szCs w:val="22"/>
              </w:rPr>
              <w:t>uji učitelj, katerega temeljna akademska izobrazba je nejezikovni predmet, in sicer informatika, kot domači govorec ciljnega TJ učinkoviteje omogoča razvoj tujejezične strokovne pismenosti dijakov na strokovnem področju, za katerega je usposobljen.</w:t>
            </w:r>
            <w:r w:rsidR="00E81ABF" w:rsidRPr="00E20268">
              <w:rPr>
                <w:rFonts w:ascii="Arial Narrow" w:hAnsi="Arial Narrow"/>
                <w:szCs w:val="22"/>
              </w:rPr>
              <w:t xml:space="preserve"> </w:t>
            </w:r>
            <w:r w:rsidR="0003058A" w:rsidRPr="00E20268">
              <w:rPr>
                <w:rFonts w:ascii="Arial Narrow" w:hAnsi="Arial Narrow"/>
                <w:szCs w:val="22"/>
                <w:lang w:eastAsia="en-US"/>
              </w:rPr>
              <w:t xml:space="preserve">S projektom se je izboljšalo in se še izboljšuje načrtno in sistematično sodelovanje učiteljev  med predmetnimi aktivi (tj. za tuje jezike, slovenščino in za strokovne predmete) in na vsešolski ravni (npr. pri izvedbi projektnega tedna). </w:t>
            </w:r>
            <w:r w:rsidR="0003058A" w:rsidRPr="00E20268">
              <w:rPr>
                <w:rFonts w:ascii="Arial Narrow" w:hAnsi="Arial Narrow"/>
                <w:szCs w:val="22"/>
              </w:rPr>
              <w:t xml:space="preserve">Čeprav je glavni operativni učni cilj boljša strokovna pismenost dijakov, se v procesu načrtovanja in izvajanja skupnih učnih ur izboljšujejo  tudi splošne in </w:t>
            </w:r>
            <w:r w:rsidR="0003058A" w:rsidRPr="00E20268">
              <w:rPr>
                <w:rFonts w:ascii="Arial Narrow" w:hAnsi="Arial Narrow"/>
                <w:szCs w:val="22"/>
                <w:lang w:eastAsia="en-US"/>
              </w:rPr>
              <w:t xml:space="preserve">strokovne tujejezične sporazumevalne zmožnosti domačih </w:t>
            </w:r>
            <w:r w:rsidR="0003058A" w:rsidRPr="00E20268">
              <w:rPr>
                <w:rFonts w:ascii="Arial Narrow" w:hAnsi="Arial Narrow"/>
                <w:szCs w:val="22"/>
              </w:rPr>
              <w:t xml:space="preserve">součiteljev, tako učiteljev angleščine kot strokovnih predmetov. </w:t>
            </w:r>
          </w:p>
          <w:p w:rsidR="00FA746E" w:rsidRPr="00E20268" w:rsidRDefault="00A026B9" w:rsidP="00050394">
            <w:pPr>
              <w:pStyle w:val="Odstavekseznama"/>
              <w:ind w:left="0"/>
              <w:jc w:val="both"/>
              <w:rPr>
                <w:rFonts w:ascii="Arial Narrow" w:hAnsi="Arial Narrow"/>
                <w:szCs w:val="22"/>
              </w:rPr>
            </w:pPr>
            <w:r w:rsidRPr="00E20268">
              <w:rPr>
                <w:rFonts w:ascii="Arial Narrow" w:hAnsi="Arial Narrow"/>
                <w:szCs w:val="22"/>
              </w:rPr>
              <w:t xml:space="preserve">S pomočjo strokovnih sodelavcev z ZŠ smo 2 leti izvajali tudi </w:t>
            </w:r>
            <w:r w:rsidRPr="00E20268">
              <w:rPr>
                <w:rFonts w:ascii="Arial Narrow" w:hAnsi="Arial Narrow"/>
                <w:bCs/>
                <w:i/>
                <w:szCs w:val="22"/>
              </w:rPr>
              <w:t>program profesionalnega razvoja učiteljev po načelih kolegialnega učenja (modeliranje timskega pouka, medsebojna kolegialna opazovanja pouka, tako eksterno kot interno</w:t>
            </w:r>
            <w:r w:rsidR="00C20B0D" w:rsidRPr="00E20268">
              <w:rPr>
                <w:rFonts w:ascii="Arial Narrow" w:hAnsi="Arial Narrow"/>
                <w:bCs/>
                <w:i/>
                <w:szCs w:val="22"/>
              </w:rPr>
              <w:t>)</w:t>
            </w:r>
            <w:r w:rsidRPr="00E20268">
              <w:rPr>
                <w:rFonts w:ascii="Arial Narrow" w:hAnsi="Arial Narrow"/>
                <w:bCs/>
                <w:i/>
                <w:szCs w:val="22"/>
              </w:rPr>
              <w:t xml:space="preserve">. </w:t>
            </w:r>
          </w:p>
        </w:tc>
      </w:tr>
    </w:tbl>
    <w:p w:rsidR="00FA746E" w:rsidRPr="00E20268" w:rsidRDefault="00FA746E" w:rsidP="00050394">
      <w:pPr>
        <w:tabs>
          <w:tab w:val="num" w:pos="1440"/>
        </w:tabs>
        <w:jc w:val="both"/>
        <w:rPr>
          <w:rFonts w:ascii="Arial Narrow" w:hAnsi="Arial Narrow"/>
          <w:bCs/>
          <w:i/>
          <w:color w:val="4F81BD" w:themeColor="accent1"/>
          <w:szCs w:val="22"/>
        </w:rPr>
      </w:pPr>
    </w:p>
    <w:p w:rsidR="00293074" w:rsidRPr="00E20268" w:rsidRDefault="00FA746E" w:rsidP="00050394">
      <w:pPr>
        <w:tabs>
          <w:tab w:val="num" w:pos="1440"/>
        </w:tabs>
        <w:jc w:val="both"/>
        <w:rPr>
          <w:rFonts w:ascii="Arial Narrow" w:hAnsi="Arial Narrow"/>
          <w:bCs/>
          <w:i/>
          <w:color w:val="4F81BD" w:themeColor="accent1"/>
          <w:szCs w:val="22"/>
        </w:rPr>
      </w:pPr>
      <w:r w:rsidRPr="00E20268">
        <w:rPr>
          <w:rFonts w:ascii="Arial Narrow" w:hAnsi="Arial Narrow"/>
          <w:b/>
          <w:bCs/>
          <w:i/>
          <w:color w:val="4F81BD" w:themeColor="accent1"/>
          <w:szCs w:val="22"/>
        </w:rPr>
        <w:t>Cilji projekta:</w:t>
      </w:r>
    </w:p>
    <w:p w:rsidR="00293074" w:rsidRPr="00E20268" w:rsidRDefault="00FA746E" w:rsidP="00050394">
      <w:pPr>
        <w:pStyle w:val="Odstavekseznama"/>
        <w:numPr>
          <w:ilvl w:val="0"/>
          <w:numId w:val="4"/>
        </w:numPr>
        <w:tabs>
          <w:tab w:val="num" w:pos="1440"/>
        </w:tabs>
        <w:jc w:val="both"/>
        <w:rPr>
          <w:rFonts w:ascii="Arial Narrow" w:hAnsi="Arial Narrow"/>
          <w:bCs/>
          <w:i/>
          <w:color w:val="4F81BD" w:themeColor="accent1"/>
          <w:szCs w:val="22"/>
        </w:rPr>
      </w:pPr>
      <w:r w:rsidRPr="00E20268">
        <w:rPr>
          <w:rFonts w:ascii="Arial Narrow" w:hAnsi="Arial Narrow"/>
          <w:b/>
          <w:bCs/>
          <w:i/>
          <w:color w:val="4F81BD" w:themeColor="accent1"/>
          <w:szCs w:val="22"/>
        </w:rPr>
        <w:t>Izboljšanje načrtovanja in izvajanja tujejezičnega pouka</w:t>
      </w:r>
      <w:r w:rsidRPr="00E20268">
        <w:rPr>
          <w:rFonts w:ascii="Arial Narrow" w:hAnsi="Arial Narrow"/>
          <w:bCs/>
          <w:i/>
          <w:color w:val="4F81BD" w:themeColor="accent1"/>
          <w:szCs w:val="22"/>
        </w:rPr>
        <w:t xml:space="preserve"> (vpeljevanje novosti in sprememb, kot so: razvijanje strokovne pismenosti v TJ; medjezikovne povezave; nova vloga materinščine pri pouku TJ; medkulturno ozaveščanje, razvijanje medkulturne občutljivosti in medkulturne sporazumevalne zmožnost idr.); </w:t>
      </w:r>
    </w:p>
    <w:p w:rsidR="007C4517" w:rsidRPr="00E20268" w:rsidRDefault="00293074" w:rsidP="00050394">
      <w:pPr>
        <w:pStyle w:val="Odstavekseznama"/>
        <w:numPr>
          <w:ilvl w:val="0"/>
          <w:numId w:val="4"/>
        </w:numPr>
        <w:tabs>
          <w:tab w:val="num" w:pos="1440"/>
        </w:tabs>
        <w:jc w:val="both"/>
        <w:rPr>
          <w:rFonts w:ascii="Arial Narrow" w:hAnsi="Arial Narrow"/>
          <w:i/>
          <w:color w:val="4F81BD" w:themeColor="accent1"/>
          <w:szCs w:val="22"/>
        </w:rPr>
      </w:pPr>
      <w:r w:rsidRPr="00E20268">
        <w:rPr>
          <w:rFonts w:ascii="Arial Narrow" w:hAnsi="Arial Narrow"/>
          <w:b/>
          <w:bCs/>
          <w:i/>
          <w:color w:val="4F81BD" w:themeColor="accent1"/>
          <w:szCs w:val="22"/>
        </w:rPr>
        <w:t>Načrtovanje in izvajanje razvijanja sporazumevalne zmožnosti učencev/dijakov v TJ kot transverzalne kompetence in kroskurikularnega cilja</w:t>
      </w:r>
      <w:r w:rsidRPr="00E20268">
        <w:rPr>
          <w:rFonts w:ascii="Arial Narrow" w:hAnsi="Arial Narrow"/>
          <w:bCs/>
          <w:i/>
          <w:color w:val="4F81BD" w:themeColor="accent1"/>
          <w:szCs w:val="22"/>
        </w:rPr>
        <w:t xml:space="preserve"> (z medpredmetnim</w:t>
      </w:r>
      <w:r w:rsidR="00FA746E" w:rsidRPr="00E20268">
        <w:rPr>
          <w:rFonts w:ascii="Arial Narrow" w:hAnsi="Arial Narrow"/>
          <w:bCs/>
          <w:i/>
          <w:color w:val="4F81BD" w:themeColor="accent1"/>
          <w:szCs w:val="22"/>
        </w:rPr>
        <w:t xml:space="preserve"> in kurikularn</w:t>
      </w:r>
      <w:r w:rsidRPr="00E20268">
        <w:rPr>
          <w:rFonts w:ascii="Arial Narrow" w:hAnsi="Arial Narrow"/>
          <w:bCs/>
          <w:i/>
          <w:color w:val="4F81BD" w:themeColor="accent1"/>
          <w:szCs w:val="22"/>
        </w:rPr>
        <w:t>imi</w:t>
      </w:r>
      <w:r w:rsidR="00FA746E" w:rsidRPr="00E20268">
        <w:rPr>
          <w:rFonts w:ascii="Arial Narrow" w:hAnsi="Arial Narrow"/>
          <w:bCs/>
          <w:i/>
          <w:color w:val="4F81BD" w:themeColor="accent1"/>
          <w:szCs w:val="22"/>
        </w:rPr>
        <w:t xml:space="preserve"> povezav</w:t>
      </w:r>
      <w:r w:rsidRPr="00E20268">
        <w:rPr>
          <w:rFonts w:ascii="Arial Narrow" w:hAnsi="Arial Narrow"/>
          <w:bCs/>
          <w:i/>
          <w:color w:val="4F81BD" w:themeColor="accent1"/>
          <w:szCs w:val="22"/>
        </w:rPr>
        <w:t>ami</w:t>
      </w:r>
      <w:r w:rsidR="00FA746E" w:rsidRPr="00E20268">
        <w:rPr>
          <w:rFonts w:ascii="Arial Narrow" w:hAnsi="Arial Narrow"/>
          <w:bCs/>
          <w:i/>
          <w:color w:val="4F81BD" w:themeColor="accent1"/>
          <w:szCs w:val="22"/>
        </w:rPr>
        <w:t xml:space="preserve"> ter sodelovaln</w:t>
      </w:r>
      <w:r w:rsidRPr="00E20268">
        <w:rPr>
          <w:rFonts w:ascii="Arial Narrow" w:hAnsi="Arial Narrow"/>
          <w:bCs/>
          <w:i/>
          <w:color w:val="4F81BD" w:themeColor="accent1"/>
          <w:szCs w:val="22"/>
        </w:rPr>
        <w:t>im</w:t>
      </w:r>
      <w:r w:rsidR="00FA746E" w:rsidRPr="00E20268">
        <w:rPr>
          <w:rFonts w:ascii="Arial Narrow" w:hAnsi="Arial Narrow"/>
          <w:bCs/>
          <w:i/>
          <w:color w:val="4F81BD" w:themeColor="accent1"/>
          <w:szCs w:val="22"/>
        </w:rPr>
        <w:t xml:space="preserve"> in timsk</w:t>
      </w:r>
      <w:r w:rsidRPr="00E20268">
        <w:rPr>
          <w:rFonts w:ascii="Arial Narrow" w:hAnsi="Arial Narrow"/>
          <w:bCs/>
          <w:i/>
          <w:color w:val="4F81BD" w:themeColor="accent1"/>
          <w:szCs w:val="22"/>
        </w:rPr>
        <w:t>im poučevanjem</w:t>
      </w:r>
      <w:r w:rsidR="007C4517" w:rsidRPr="00E20268">
        <w:rPr>
          <w:rFonts w:ascii="Arial Narrow" w:hAnsi="Arial Narrow"/>
          <w:bCs/>
          <w:i/>
          <w:color w:val="4F81BD" w:themeColor="accent1"/>
          <w:szCs w:val="22"/>
        </w:rPr>
        <w:t>);</w:t>
      </w:r>
    </w:p>
    <w:p w:rsidR="007C4517" w:rsidRPr="00E20268" w:rsidRDefault="007C4517" w:rsidP="00050394">
      <w:pPr>
        <w:pStyle w:val="Odstavekseznama"/>
        <w:numPr>
          <w:ilvl w:val="0"/>
          <w:numId w:val="4"/>
        </w:numPr>
        <w:tabs>
          <w:tab w:val="num" w:pos="1440"/>
        </w:tabs>
        <w:jc w:val="both"/>
        <w:rPr>
          <w:rFonts w:ascii="Arial Narrow" w:hAnsi="Arial Narrow"/>
          <w:i/>
          <w:color w:val="4F81BD" w:themeColor="accent1"/>
          <w:szCs w:val="22"/>
        </w:rPr>
      </w:pPr>
      <w:r w:rsidRPr="00E20268">
        <w:rPr>
          <w:rFonts w:ascii="Arial Narrow" w:hAnsi="Arial Narrow"/>
          <w:b/>
          <w:bCs/>
          <w:i/>
          <w:color w:val="4F81BD" w:themeColor="accent1"/>
          <w:szCs w:val="22"/>
        </w:rPr>
        <w:t>Umestitev tujega učitelja tujega jezika v življenje in delo šole</w:t>
      </w:r>
      <w:r w:rsidRPr="00E20268">
        <w:rPr>
          <w:rFonts w:ascii="Arial Narrow" w:hAnsi="Arial Narrow"/>
          <w:bCs/>
          <w:i/>
          <w:color w:val="4F81BD" w:themeColor="accent1"/>
          <w:szCs w:val="22"/>
        </w:rPr>
        <w:t>(oziroma v šolski izvedbeni kurikul) kot strategija ustvarjanja dodane vrednosti in presežne kakovosti;</w:t>
      </w:r>
    </w:p>
    <w:p w:rsidR="00FA746E" w:rsidRPr="00E20268" w:rsidRDefault="00FA746E" w:rsidP="00050394">
      <w:pPr>
        <w:pStyle w:val="Odstavekseznama"/>
        <w:numPr>
          <w:ilvl w:val="0"/>
          <w:numId w:val="4"/>
        </w:numPr>
        <w:tabs>
          <w:tab w:val="num" w:pos="1440"/>
        </w:tabs>
        <w:jc w:val="both"/>
        <w:rPr>
          <w:rFonts w:ascii="Arial Narrow" w:hAnsi="Arial Narrow"/>
          <w:i/>
          <w:color w:val="4F81BD" w:themeColor="accent1"/>
          <w:szCs w:val="22"/>
        </w:rPr>
      </w:pPr>
      <w:r w:rsidRPr="00E20268">
        <w:rPr>
          <w:rFonts w:ascii="Arial Narrow" w:hAnsi="Arial Narrow"/>
          <w:b/>
          <w:bCs/>
          <w:i/>
          <w:color w:val="4F81BD" w:themeColor="accent1"/>
          <w:szCs w:val="22"/>
        </w:rPr>
        <w:t>Izvajanje programov profesionalnega razvoja učiteljev po načelih kolegialnega učenja</w:t>
      </w:r>
      <w:r w:rsidRPr="00E20268">
        <w:rPr>
          <w:rFonts w:ascii="Arial Narrow" w:hAnsi="Arial Narrow"/>
          <w:bCs/>
          <w:i/>
          <w:color w:val="4F81BD" w:themeColor="accent1"/>
          <w:szCs w:val="22"/>
        </w:rPr>
        <w:t xml:space="preserve"> (modeliranje timskega pouka, medsebojna kolegialna opazo</w:t>
      </w:r>
      <w:r w:rsidR="00293074" w:rsidRPr="00E20268">
        <w:rPr>
          <w:rFonts w:ascii="Arial Narrow" w:hAnsi="Arial Narrow"/>
          <w:bCs/>
          <w:i/>
          <w:color w:val="4F81BD" w:themeColor="accent1"/>
          <w:szCs w:val="22"/>
        </w:rPr>
        <w:t>vanja pouka).</w:t>
      </w:r>
    </w:p>
    <w:p w:rsidR="00293074" w:rsidRPr="00E20268" w:rsidRDefault="00293074" w:rsidP="00050394">
      <w:pPr>
        <w:pStyle w:val="Odstavekseznama"/>
        <w:tabs>
          <w:tab w:val="num" w:pos="1440"/>
        </w:tabs>
        <w:ind w:left="360"/>
        <w:jc w:val="both"/>
        <w:rPr>
          <w:rFonts w:ascii="Arial Narrow" w:hAnsi="Arial Narrow"/>
          <w:i/>
          <w:color w:val="4F81BD" w:themeColor="accent1"/>
          <w:szCs w:val="22"/>
        </w:rPr>
      </w:pPr>
    </w:p>
    <w:p w:rsidR="008E0EF1" w:rsidRPr="00E20268" w:rsidRDefault="008E0EF1" w:rsidP="00050394">
      <w:pPr>
        <w:pStyle w:val="Odstavekseznama"/>
        <w:numPr>
          <w:ilvl w:val="0"/>
          <w:numId w:val="2"/>
        </w:numPr>
        <w:jc w:val="both"/>
        <w:rPr>
          <w:rFonts w:ascii="Arial Narrow" w:hAnsi="Arial Narrow"/>
          <w:b/>
          <w:bCs/>
          <w:szCs w:val="22"/>
        </w:rPr>
      </w:pPr>
      <w:r w:rsidRPr="00E20268">
        <w:rPr>
          <w:rFonts w:ascii="Arial Narrow" w:hAnsi="Arial Narrow"/>
          <w:b/>
          <w:bCs/>
          <w:szCs w:val="22"/>
        </w:rPr>
        <w:t>Kaj so</w:t>
      </w:r>
      <w:r w:rsidR="00757333" w:rsidRPr="00E20268">
        <w:rPr>
          <w:rFonts w:ascii="Arial Narrow" w:hAnsi="Arial Narrow"/>
          <w:b/>
          <w:bCs/>
          <w:szCs w:val="22"/>
        </w:rPr>
        <w:t xml:space="preserve"> </w:t>
      </w:r>
      <w:r w:rsidR="00FA746E" w:rsidRPr="00E20268">
        <w:rPr>
          <w:rFonts w:ascii="Arial Narrow" w:hAnsi="Arial Narrow"/>
          <w:b/>
          <w:bCs/>
          <w:szCs w:val="22"/>
        </w:rPr>
        <w:t xml:space="preserve">glavni </w:t>
      </w:r>
      <w:r w:rsidRPr="00E20268">
        <w:rPr>
          <w:rFonts w:ascii="Arial Narrow" w:hAnsi="Arial Narrow"/>
          <w:b/>
          <w:bCs/>
          <w:szCs w:val="22"/>
        </w:rPr>
        <w:t>dosežki projekta na vaši šoli</w:t>
      </w:r>
      <w:r w:rsidR="00757333" w:rsidRPr="00E20268">
        <w:rPr>
          <w:rFonts w:ascii="Arial Narrow" w:hAnsi="Arial Narrow"/>
          <w:b/>
          <w:bCs/>
          <w:szCs w:val="22"/>
        </w:rPr>
        <w:t xml:space="preserve"> </w:t>
      </w:r>
      <w:r w:rsidR="00293074" w:rsidRPr="00E20268">
        <w:rPr>
          <w:rFonts w:ascii="Arial Narrow" w:hAnsi="Arial Narrow"/>
          <w:bCs/>
          <w:szCs w:val="22"/>
        </w:rPr>
        <w:t>(v tej in prejšnjih fazah)</w:t>
      </w:r>
      <w:r w:rsidRPr="00E20268">
        <w:rPr>
          <w:rFonts w:ascii="Arial Narrow" w:hAnsi="Arial Narrow"/>
          <w:bCs/>
          <w:szCs w:val="22"/>
        </w:rPr>
        <w:t>?</w:t>
      </w:r>
      <w:r w:rsidR="00757333" w:rsidRPr="00E20268">
        <w:rPr>
          <w:rFonts w:ascii="Arial Narrow" w:hAnsi="Arial Narrow"/>
          <w:bCs/>
          <w:szCs w:val="22"/>
        </w:rPr>
        <w:t xml:space="preserve"> </w:t>
      </w:r>
      <w:r w:rsidRPr="00E20268">
        <w:rPr>
          <w:rFonts w:ascii="Arial Narrow" w:hAnsi="Arial Narrow"/>
          <w:b/>
          <w:bCs/>
          <w:szCs w:val="22"/>
        </w:rPr>
        <w:t xml:space="preserve">Katere </w:t>
      </w:r>
      <w:r w:rsidR="009E3EC2" w:rsidRPr="00E20268">
        <w:rPr>
          <w:rFonts w:ascii="Arial Narrow" w:hAnsi="Arial Narrow"/>
          <w:b/>
          <w:bCs/>
          <w:szCs w:val="22"/>
        </w:rPr>
        <w:t xml:space="preserve">dosežke </w:t>
      </w:r>
      <w:r w:rsidRPr="00E20268">
        <w:rPr>
          <w:rFonts w:ascii="Arial Narrow" w:hAnsi="Arial Narrow"/>
          <w:b/>
          <w:bCs/>
          <w:szCs w:val="22"/>
        </w:rPr>
        <w:t>prištevate med »velike uspehe«</w:t>
      </w:r>
      <w:r w:rsidR="009E3EC2" w:rsidRPr="00E20268">
        <w:rPr>
          <w:rFonts w:ascii="Arial Narrow" w:hAnsi="Arial Narrow"/>
          <w:b/>
          <w:bCs/>
          <w:szCs w:val="22"/>
        </w:rPr>
        <w:t xml:space="preserve"> projekta</w:t>
      </w:r>
      <w:r w:rsidRPr="00E20268">
        <w:rPr>
          <w:rFonts w:ascii="Arial Narrow" w:hAnsi="Arial Narrow"/>
          <w:b/>
          <w:bCs/>
          <w:szCs w:val="22"/>
        </w:rPr>
        <w:t>?  Zakaj?</w:t>
      </w:r>
    </w:p>
    <w:p w:rsidR="00E5348A" w:rsidRPr="00E20268" w:rsidRDefault="00E5348A" w:rsidP="00050394">
      <w:pPr>
        <w:pStyle w:val="Odstavekseznama"/>
        <w:ind w:left="360"/>
        <w:contextualSpacing w:val="0"/>
        <w:jc w:val="both"/>
        <w:rPr>
          <w:rFonts w:ascii="Arial Narrow" w:hAnsi="Arial Narrow"/>
          <w:b/>
          <w:bCs/>
          <w:szCs w:val="22"/>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tblPr>
      <w:tblGrid>
        <w:gridCol w:w="9285"/>
      </w:tblGrid>
      <w:tr w:rsidR="00E5348A" w:rsidRPr="00E20268" w:rsidTr="008E0EF1">
        <w:tc>
          <w:tcPr>
            <w:tcW w:w="5000" w:type="pct"/>
          </w:tcPr>
          <w:p w:rsidR="00371949" w:rsidRPr="00E20268" w:rsidRDefault="00196C63" w:rsidP="00050394">
            <w:pPr>
              <w:pStyle w:val="Odstavekseznama"/>
              <w:ind w:left="0"/>
              <w:jc w:val="both"/>
              <w:rPr>
                <w:rFonts w:ascii="Arial Narrow" w:hAnsi="Arial Narrow"/>
                <w:kern w:val="24"/>
                <w:szCs w:val="22"/>
              </w:rPr>
            </w:pPr>
            <w:r w:rsidRPr="00E20268">
              <w:rPr>
                <w:rFonts w:ascii="Arial Narrow" w:hAnsi="Arial Narrow"/>
                <w:szCs w:val="22"/>
              </w:rPr>
              <w:t xml:space="preserve">V vseh letih sodelovanja z ZRSŠ in tujimi učitelji, smo </w:t>
            </w:r>
            <w:r w:rsidR="00E81ABF" w:rsidRPr="00E20268">
              <w:rPr>
                <w:rFonts w:ascii="Arial Narrow" w:hAnsi="Arial Narrow"/>
                <w:szCs w:val="22"/>
              </w:rPr>
              <w:t xml:space="preserve">postopoma </w:t>
            </w:r>
            <w:r w:rsidRPr="00E20268">
              <w:rPr>
                <w:rFonts w:ascii="Arial Narrow" w:hAnsi="Arial Narrow"/>
                <w:szCs w:val="22"/>
              </w:rPr>
              <w:t>zgradili sistem vključevanja tujih učiteljev  v šolski izvedbeni kurikul in izvedbene kurikule naših šolskih razvo</w:t>
            </w:r>
            <w:r w:rsidR="00E81ABF" w:rsidRPr="00E20268">
              <w:rPr>
                <w:rFonts w:ascii="Arial Narrow" w:hAnsi="Arial Narrow"/>
                <w:szCs w:val="22"/>
              </w:rPr>
              <w:t xml:space="preserve">jnih projektov </w:t>
            </w:r>
            <w:r w:rsidR="006D7CA4" w:rsidRPr="00E20268">
              <w:rPr>
                <w:rFonts w:ascii="Arial Narrow" w:hAnsi="Arial Narrow"/>
                <w:szCs w:val="22"/>
              </w:rPr>
              <w:t xml:space="preserve">ter v letne delovne načrte </w:t>
            </w:r>
            <w:r w:rsidR="006D7CA4" w:rsidRPr="00E20268">
              <w:rPr>
                <w:rFonts w:ascii="Arial Narrow" w:hAnsi="Arial Narrow"/>
                <w:szCs w:val="22"/>
              </w:rPr>
              <w:lastRenderedPageBreak/>
              <w:t xml:space="preserve">predmetnih aktivov </w:t>
            </w:r>
            <w:r w:rsidR="00E81ABF" w:rsidRPr="00E20268">
              <w:rPr>
                <w:rFonts w:ascii="Arial Narrow" w:hAnsi="Arial Narrow"/>
                <w:szCs w:val="22"/>
              </w:rPr>
              <w:t>oziroma</w:t>
            </w:r>
            <w:r w:rsidRPr="00E20268">
              <w:rPr>
                <w:rFonts w:ascii="Arial Narrow" w:hAnsi="Arial Narrow"/>
                <w:szCs w:val="22"/>
              </w:rPr>
              <w:t xml:space="preserve"> v našo pedagoško prakso</w:t>
            </w:r>
            <w:r w:rsidR="00E81ABF" w:rsidRPr="00E20268">
              <w:rPr>
                <w:rFonts w:ascii="Arial Narrow" w:hAnsi="Arial Narrow"/>
                <w:szCs w:val="22"/>
              </w:rPr>
              <w:t>, najprej</w:t>
            </w:r>
            <w:r w:rsidRPr="00E20268">
              <w:rPr>
                <w:rFonts w:ascii="Arial Narrow" w:hAnsi="Arial Narrow"/>
                <w:szCs w:val="22"/>
              </w:rPr>
              <w:t xml:space="preserve"> v strokovni gimnaziji</w:t>
            </w:r>
            <w:r w:rsidR="00E81ABF" w:rsidRPr="00E20268">
              <w:rPr>
                <w:rFonts w:ascii="Arial Narrow" w:hAnsi="Arial Narrow"/>
                <w:szCs w:val="22"/>
              </w:rPr>
              <w:t>, kasneje pa tudi v strokovni šoli</w:t>
            </w:r>
            <w:r w:rsidRPr="00E20268">
              <w:rPr>
                <w:rFonts w:ascii="Arial Narrow" w:hAnsi="Arial Narrow"/>
                <w:szCs w:val="22"/>
              </w:rPr>
              <w:t>. S pomočjo TU damo velik poudarek na razvijanje strokovnih pismenosti – digitalne, medijske in strokovne pismenosti na področju elektrotehnike in računalništva. TU je</w:t>
            </w:r>
            <w:r w:rsidR="00E81ABF" w:rsidRPr="00E20268">
              <w:rPr>
                <w:rFonts w:ascii="Arial Narrow" w:hAnsi="Arial Narrow"/>
                <w:szCs w:val="22"/>
              </w:rPr>
              <w:t xml:space="preserve"> bil</w:t>
            </w:r>
            <w:r w:rsidRPr="00E20268">
              <w:rPr>
                <w:rFonts w:ascii="Arial Narrow" w:hAnsi="Arial Narrow"/>
                <w:szCs w:val="22"/>
              </w:rPr>
              <w:t xml:space="preserve">, če je </w:t>
            </w:r>
            <w:r w:rsidR="00E81ABF" w:rsidRPr="00E20268">
              <w:rPr>
                <w:rFonts w:ascii="Arial Narrow" w:hAnsi="Arial Narrow"/>
                <w:szCs w:val="22"/>
              </w:rPr>
              <w:t xml:space="preserve">bilo </w:t>
            </w:r>
            <w:r w:rsidRPr="00E20268">
              <w:rPr>
                <w:rFonts w:ascii="Arial Narrow" w:hAnsi="Arial Narrow"/>
                <w:szCs w:val="22"/>
              </w:rPr>
              <w:t>smiselno, vključen tudi v  mednarodne izmenjave in projekt Izvedbeni model gimnazijskega programa v povezavi s podprojektom Posodabljanje obveznih izbirnih vsebin.  Pri tem sproti pripravljamo in posodabljamo zbirko učnih priprav in gradiv, ki podpirajo sodobne pristope k poučevanju angleščine in strokovnih predmetov.</w:t>
            </w:r>
            <w:r w:rsidR="00E81ABF" w:rsidRPr="00E20268">
              <w:rPr>
                <w:rFonts w:ascii="Arial Narrow" w:hAnsi="Arial Narrow"/>
                <w:szCs w:val="22"/>
              </w:rPr>
              <w:t xml:space="preserve"> </w:t>
            </w:r>
            <w:r w:rsidR="00027FCA" w:rsidRPr="00E20268">
              <w:rPr>
                <w:rFonts w:ascii="Arial Narrow" w:hAnsi="Arial Narrow"/>
                <w:szCs w:val="22"/>
              </w:rPr>
              <w:t xml:space="preserve">V teh letih je nastala obsežna zbirka gradiv, tako v </w:t>
            </w:r>
            <w:r w:rsidR="00A205C9" w:rsidRPr="00E20268">
              <w:rPr>
                <w:rFonts w:ascii="Arial Narrow" w:hAnsi="Arial Narrow"/>
                <w:szCs w:val="22"/>
              </w:rPr>
              <w:t>tiskani kot elektronski obliki, največja dodana vrednost pa je izboljšana sodelovalna kultura na šoli</w:t>
            </w:r>
            <w:r w:rsidR="00645F75" w:rsidRPr="00E20268">
              <w:rPr>
                <w:rFonts w:ascii="Arial Narrow" w:hAnsi="Arial Narrow"/>
                <w:szCs w:val="22"/>
              </w:rPr>
              <w:t>. Pod vplivom vključevanja TU v šolski kurikul se j</w:t>
            </w:r>
            <w:r w:rsidR="00371949" w:rsidRPr="00E20268">
              <w:rPr>
                <w:rFonts w:ascii="Arial Narrow" w:hAnsi="Arial Narrow"/>
                <w:szCs w:val="22"/>
              </w:rPr>
              <w:t>e opazno povečalo</w:t>
            </w:r>
            <w:r w:rsidR="00645F75" w:rsidRPr="00E20268">
              <w:rPr>
                <w:rFonts w:ascii="Arial Narrow" w:hAnsi="Arial Narrow"/>
                <w:szCs w:val="22"/>
              </w:rPr>
              <w:t xml:space="preserve"> zanimanje učiteljev nejezikovnih predmetov za medpredmetno sodelovanje, ne samo s TU, ampak tudi z drugimi učiteljicami angleščine. Delo s tujim učiteljem nam je pomagalo, da znamo sedaj tudi sami bistveno bolje izbrati ustrezno učno gradivo za razvijanje strokovnih pismenosti, poznamo vire in spletne strani za iskanje takih gradiv.</w:t>
            </w:r>
            <w:r w:rsidR="006D7CA4" w:rsidRPr="00E20268">
              <w:rPr>
                <w:rFonts w:ascii="Arial Narrow" w:hAnsi="Arial Narrow"/>
                <w:szCs w:val="22"/>
              </w:rPr>
              <w:t xml:space="preserve"> </w:t>
            </w:r>
            <w:r w:rsidR="00371949" w:rsidRPr="00E20268">
              <w:rPr>
                <w:rFonts w:ascii="Arial Narrow" w:hAnsi="Arial Narrow"/>
                <w:szCs w:val="22"/>
              </w:rPr>
              <w:t xml:space="preserve">Veliko učnega gradiva je na voljo tudi v spletni učilnici, dostopni tako učiteljem kot dijakom strokovne gimnazije. </w:t>
            </w:r>
            <w:r w:rsidR="00371949" w:rsidRPr="00E20268">
              <w:rPr>
                <w:rFonts w:ascii="Arial Narrow" w:hAnsi="Arial Narrow"/>
                <w:kern w:val="24"/>
                <w:szCs w:val="22"/>
              </w:rPr>
              <w:t xml:space="preserve">Spletna učilnica je na sploh odličen kazalnik, saj je na njej razvidna kronologija večine dejavnosti sodelovalnega in timskega poučevanja pri elektrotehniki/elektroniki, na njej so naloženi izdelki dijakov, učno gradivo v obeh jezikih, dodatne vaje v obeh jezikih, priporočila za izdelavo seminarske naloge, viri in literatura.  </w:t>
            </w:r>
          </w:p>
          <w:p w:rsidR="00371949" w:rsidRPr="00E20268" w:rsidRDefault="00371949" w:rsidP="00050394">
            <w:pPr>
              <w:pStyle w:val="Odstavekseznama"/>
              <w:ind w:left="0"/>
              <w:jc w:val="both"/>
              <w:rPr>
                <w:rFonts w:ascii="Arial Narrow" w:hAnsi="Arial Narrow"/>
                <w:szCs w:val="22"/>
              </w:rPr>
            </w:pPr>
            <w:r w:rsidRPr="00E20268">
              <w:rPr>
                <w:rFonts w:ascii="Arial Narrow" w:hAnsi="Arial Narrow"/>
                <w:szCs w:val="22"/>
              </w:rPr>
              <w:t>Ob timskem načrtovanju in poučevanju  sodelujoči učitelji izboljšujejo svoje tujejezične  sporazumevalne zmožnosti, na splošni in strokovni ravni. Ob timskih refleksijah (po izvedenih urah ali pri urah, namenjenih za načrtovanje) vsi sodelujoči učitelji  priznavajo, da se ob timskem poučevanju s tujim učiteljem tudi veliko sami naučijo ali utrjujejo znanje jezika stroke ter pridobivajo samozavest za komuniciranje v tujem jeziku.</w:t>
            </w:r>
          </w:p>
          <w:p w:rsidR="00371949" w:rsidRPr="00E20268" w:rsidRDefault="00371949" w:rsidP="00050394">
            <w:pPr>
              <w:jc w:val="both"/>
              <w:rPr>
                <w:rFonts w:ascii="Arial Narrow" w:hAnsi="Arial Narrow"/>
                <w:szCs w:val="22"/>
              </w:rPr>
            </w:pPr>
          </w:p>
          <w:p w:rsidR="00C32137" w:rsidRPr="00E20268" w:rsidRDefault="00C32137" w:rsidP="00050394">
            <w:pPr>
              <w:jc w:val="both"/>
              <w:rPr>
                <w:rFonts w:ascii="Arial Narrow" w:hAnsi="Arial Narrow"/>
                <w:szCs w:val="22"/>
              </w:rPr>
            </w:pPr>
            <w:r w:rsidRPr="00E20268">
              <w:rPr>
                <w:rFonts w:ascii="Arial Narrow" w:hAnsi="Arial Narrow"/>
                <w:szCs w:val="22"/>
              </w:rPr>
              <w:t xml:space="preserve">Menimo, da smo uspešno izvedli 4 </w:t>
            </w:r>
            <w:r w:rsidR="00027FCA" w:rsidRPr="00E20268">
              <w:rPr>
                <w:rFonts w:ascii="Arial Narrow" w:hAnsi="Arial Narrow"/>
                <w:szCs w:val="22"/>
              </w:rPr>
              <w:t>eksterna profesionalna usposabljanja,  ki smo jih</w:t>
            </w:r>
            <w:r w:rsidRPr="00E20268">
              <w:rPr>
                <w:rFonts w:ascii="Arial Narrow" w:hAnsi="Arial Narrow"/>
                <w:szCs w:val="22"/>
              </w:rPr>
              <w:t xml:space="preserve"> s pomočjo ZRSŠ organizirali kot modelna šola. Udeleženci so se z opazovanjem timsko izvedenega pouka in sodelovanjem v delavnicah izobraževali za vsebinsko in jezikovno celostno oziroma na vsebino osredinjeno poučevanje tujih jezikov ter za razvijanje strokovnih pismenosti v tujem jeziku, pri čemer je projektni tim udeležencem usposabljanja uspešno prikazal, da TU skupaj z domačimi učitelji angleščine in stroke učinkoviteje omogoča razvoj tujejezične strokovne pismenosti dijakov na strokovnem področju, za katerega je usposobljen.</w:t>
            </w:r>
          </w:p>
          <w:p w:rsidR="00371949" w:rsidRPr="00E20268" w:rsidRDefault="00371949" w:rsidP="00050394">
            <w:pPr>
              <w:pStyle w:val="Odstavekseznama"/>
              <w:ind w:left="0"/>
              <w:jc w:val="both"/>
              <w:rPr>
                <w:rFonts w:ascii="Arial Narrow" w:hAnsi="Arial Narrow"/>
                <w:szCs w:val="22"/>
              </w:rPr>
            </w:pPr>
          </w:p>
          <w:p w:rsidR="00C32137" w:rsidRPr="00E20268" w:rsidRDefault="00C20B0D" w:rsidP="00050394">
            <w:pPr>
              <w:pStyle w:val="Odstavekseznama"/>
              <w:ind w:left="0"/>
              <w:jc w:val="both"/>
              <w:rPr>
                <w:rFonts w:ascii="Arial Narrow" w:hAnsi="Arial Narrow"/>
                <w:szCs w:val="22"/>
              </w:rPr>
            </w:pPr>
            <w:r w:rsidRPr="00E20268">
              <w:rPr>
                <w:rFonts w:ascii="Arial Narrow" w:hAnsi="Arial Narrow"/>
                <w:szCs w:val="22"/>
              </w:rPr>
              <w:t>Če povzamem</w:t>
            </w:r>
            <w:r w:rsidR="00371949" w:rsidRPr="00E20268">
              <w:rPr>
                <w:rFonts w:ascii="Arial Narrow" w:hAnsi="Arial Narrow"/>
                <w:szCs w:val="22"/>
              </w:rPr>
              <w:t xml:space="preserve">, posredni in neposredni učinki projekta OUTJ, kot so načrtno in sistematično sodelovanje učiteljev med predmetnimi aktivi in na šolski ravni,  vpeljevanje novosti z akcijskim raziskovanjem in na projektni način so in bodo pustili trajnejše sledi v sodelovalni organizacijski kulturi na šoli. </w:t>
            </w:r>
          </w:p>
        </w:tc>
      </w:tr>
    </w:tbl>
    <w:p w:rsidR="00293074" w:rsidRPr="00E20268" w:rsidRDefault="00293074" w:rsidP="00050394">
      <w:pPr>
        <w:pStyle w:val="Odstavekseznama"/>
        <w:ind w:left="360"/>
        <w:contextualSpacing w:val="0"/>
        <w:jc w:val="both"/>
        <w:rPr>
          <w:rFonts w:ascii="Arial Narrow" w:hAnsi="Arial Narrow"/>
          <w:b/>
          <w:bCs/>
          <w:szCs w:val="22"/>
        </w:rPr>
      </w:pPr>
    </w:p>
    <w:p w:rsidR="00293074" w:rsidRPr="00E20268" w:rsidRDefault="00293074" w:rsidP="00050394">
      <w:pPr>
        <w:pStyle w:val="Odstavekseznama"/>
        <w:numPr>
          <w:ilvl w:val="0"/>
          <w:numId w:val="2"/>
        </w:numPr>
        <w:jc w:val="both"/>
        <w:rPr>
          <w:rFonts w:ascii="Arial Narrow" w:hAnsi="Arial Narrow"/>
          <w:b/>
          <w:bCs/>
          <w:szCs w:val="22"/>
        </w:rPr>
      </w:pPr>
      <w:r w:rsidRPr="00E20268">
        <w:rPr>
          <w:rFonts w:ascii="Arial Narrow" w:hAnsi="Arial Narrow"/>
          <w:b/>
          <w:bCs/>
          <w:szCs w:val="22"/>
        </w:rPr>
        <w:t>Kakšn</w:t>
      </w:r>
      <w:r w:rsidR="00886AFF" w:rsidRPr="00E20268">
        <w:rPr>
          <w:rFonts w:ascii="Arial Narrow" w:hAnsi="Arial Narrow"/>
          <w:b/>
          <w:bCs/>
          <w:szCs w:val="22"/>
        </w:rPr>
        <w:t>a</w:t>
      </w:r>
      <w:r w:rsidRPr="00E20268">
        <w:rPr>
          <w:rFonts w:ascii="Arial Narrow" w:hAnsi="Arial Narrow"/>
          <w:b/>
          <w:bCs/>
          <w:szCs w:val="22"/>
        </w:rPr>
        <w:t xml:space="preserve"> sta obseg in domet projekta na šoli</w:t>
      </w:r>
      <w:r w:rsidR="0055341E" w:rsidRPr="00E20268">
        <w:rPr>
          <w:rFonts w:ascii="Arial Narrow" w:hAnsi="Arial Narrow"/>
          <w:bCs/>
          <w:szCs w:val="22"/>
        </w:rPr>
        <w:t xml:space="preserve"> (tj.</w:t>
      </w:r>
      <w:r w:rsidR="00757333" w:rsidRPr="00E20268">
        <w:rPr>
          <w:rFonts w:ascii="Arial Narrow" w:hAnsi="Arial Narrow"/>
          <w:bCs/>
          <w:szCs w:val="22"/>
        </w:rPr>
        <w:t xml:space="preserve"> </w:t>
      </w:r>
      <w:r w:rsidR="0055341E" w:rsidRPr="00E20268">
        <w:rPr>
          <w:rFonts w:ascii="Arial Narrow" w:hAnsi="Arial Narrow"/>
          <w:bCs/>
          <w:szCs w:val="22"/>
        </w:rPr>
        <w:t>k</w:t>
      </w:r>
      <w:r w:rsidRPr="00E20268">
        <w:rPr>
          <w:rFonts w:ascii="Arial Narrow" w:hAnsi="Arial Narrow"/>
          <w:bCs/>
          <w:szCs w:val="22"/>
        </w:rPr>
        <w:t>ako razširjene so aktivnosti projekta</w:t>
      </w:r>
      <w:r w:rsidR="0055341E" w:rsidRPr="00E20268">
        <w:rPr>
          <w:rFonts w:ascii="Arial Narrow" w:hAnsi="Arial Narrow"/>
          <w:bCs/>
          <w:szCs w:val="22"/>
        </w:rPr>
        <w:t>, kdo so šolski izvajalci projekta, kdo so šolske ciljne skupine projekta)</w:t>
      </w:r>
      <w:r w:rsidRPr="00E20268">
        <w:rPr>
          <w:rFonts w:ascii="Arial Narrow" w:hAnsi="Arial Narrow"/>
          <w:b/>
          <w:bCs/>
          <w:szCs w:val="22"/>
        </w:rPr>
        <w:t xml:space="preserve">? </w:t>
      </w:r>
    </w:p>
    <w:p w:rsidR="0055341E" w:rsidRPr="00E20268" w:rsidRDefault="0055341E" w:rsidP="00050394">
      <w:pPr>
        <w:pStyle w:val="Odstavekseznama"/>
        <w:ind w:left="360"/>
        <w:jc w:val="both"/>
        <w:rPr>
          <w:rFonts w:ascii="Arial Narrow" w:hAnsi="Arial Narrow"/>
          <w:b/>
          <w:bCs/>
          <w:szCs w:val="22"/>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tblPr>
      <w:tblGrid>
        <w:gridCol w:w="9285"/>
      </w:tblGrid>
      <w:tr w:rsidR="00293074" w:rsidRPr="00E20268" w:rsidTr="00C6463B">
        <w:tc>
          <w:tcPr>
            <w:tcW w:w="5000" w:type="pct"/>
          </w:tcPr>
          <w:p w:rsidR="00D21FC0" w:rsidRPr="00E20268" w:rsidRDefault="009244DF" w:rsidP="00050394">
            <w:pPr>
              <w:pStyle w:val="Odstavekseznama"/>
              <w:ind w:left="0"/>
              <w:jc w:val="both"/>
              <w:rPr>
                <w:rFonts w:ascii="Arial Narrow" w:hAnsi="Arial Narrow"/>
                <w:szCs w:val="22"/>
              </w:rPr>
            </w:pPr>
            <w:r w:rsidRPr="00E20268">
              <w:rPr>
                <w:rFonts w:ascii="Arial Narrow" w:hAnsi="Arial Narrow"/>
                <w:szCs w:val="22"/>
              </w:rPr>
              <w:t xml:space="preserve">Zadnji dve leti ima vključevanje TU poudarek na razvijanju strokovne pismenosti v 3. letnikih gimnazije (2 oddelka, 2 učiteljici angleščine in </w:t>
            </w:r>
            <w:r w:rsidR="00D21FC0" w:rsidRPr="00E20268">
              <w:rPr>
                <w:rFonts w:ascii="Arial Narrow" w:hAnsi="Arial Narrow"/>
                <w:szCs w:val="22"/>
              </w:rPr>
              <w:t xml:space="preserve">učiteljica računalništva in </w:t>
            </w:r>
            <w:r w:rsidRPr="00E20268">
              <w:rPr>
                <w:rFonts w:ascii="Arial Narrow" w:hAnsi="Arial Narrow"/>
                <w:szCs w:val="22"/>
              </w:rPr>
              <w:t>učitelj elektrotehnike) in strokovne šole (</w:t>
            </w:r>
            <w:r w:rsidR="00BB1A84" w:rsidRPr="00E20268">
              <w:rPr>
                <w:rFonts w:ascii="Arial Narrow" w:hAnsi="Arial Narrow"/>
                <w:szCs w:val="22"/>
              </w:rPr>
              <w:t>6</w:t>
            </w:r>
            <w:r w:rsidRPr="00E20268">
              <w:rPr>
                <w:rFonts w:ascii="Arial Narrow" w:hAnsi="Arial Narrow"/>
                <w:szCs w:val="22"/>
              </w:rPr>
              <w:t xml:space="preserve"> oddelkov</w:t>
            </w:r>
            <w:r w:rsidR="00BB1A84" w:rsidRPr="00E20268">
              <w:rPr>
                <w:rFonts w:ascii="Arial Narrow" w:hAnsi="Arial Narrow"/>
                <w:szCs w:val="22"/>
              </w:rPr>
              <w:t xml:space="preserve">, </w:t>
            </w:r>
            <w:r w:rsidR="00D21FC0" w:rsidRPr="00E20268">
              <w:rPr>
                <w:rFonts w:ascii="Arial Narrow" w:hAnsi="Arial Narrow"/>
                <w:szCs w:val="22"/>
              </w:rPr>
              <w:t>3 učiteljice</w:t>
            </w:r>
            <w:r w:rsidR="00BB1A84" w:rsidRPr="00E20268">
              <w:rPr>
                <w:rFonts w:ascii="Arial Narrow" w:hAnsi="Arial Narrow"/>
                <w:szCs w:val="22"/>
              </w:rPr>
              <w:t xml:space="preserve"> angleščine in 2 učitelja elektrotehnike</w:t>
            </w:r>
            <w:r w:rsidRPr="00E20268">
              <w:rPr>
                <w:rFonts w:ascii="Arial Narrow" w:hAnsi="Arial Narrow"/>
                <w:szCs w:val="22"/>
              </w:rPr>
              <w:t xml:space="preserve">). </w:t>
            </w:r>
          </w:p>
          <w:p w:rsidR="00140B4B" w:rsidRPr="00E20268" w:rsidRDefault="00140B4B" w:rsidP="00050394">
            <w:pPr>
              <w:pStyle w:val="Odstavekseznama"/>
              <w:ind w:left="0"/>
              <w:jc w:val="both"/>
              <w:rPr>
                <w:rFonts w:ascii="Arial Narrow" w:hAnsi="Arial Narrow"/>
                <w:szCs w:val="22"/>
                <w:lang w:eastAsia="en-US"/>
              </w:rPr>
            </w:pPr>
            <w:r w:rsidRPr="00E20268">
              <w:rPr>
                <w:rFonts w:ascii="Arial Narrow" w:hAnsi="Arial Narrow"/>
                <w:szCs w:val="22"/>
              </w:rPr>
              <w:t xml:space="preserve">Razvijanje strokovne pismenosti lahko razdelimo na </w:t>
            </w:r>
            <w:r w:rsidR="009B520D" w:rsidRPr="00E20268">
              <w:rPr>
                <w:rFonts w:ascii="Arial Narrow" w:hAnsi="Arial Narrow"/>
                <w:color w:val="800000"/>
                <w:szCs w:val="22"/>
              </w:rPr>
              <w:t>3</w:t>
            </w:r>
            <w:r w:rsidRPr="00E20268">
              <w:rPr>
                <w:rFonts w:ascii="Arial Narrow" w:hAnsi="Arial Narrow"/>
                <w:szCs w:val="22"/>
              </w:rPr>
              <w:t xml:space="preserve"> »didaktična področja«:</w:t>
            </w:r>
          </w:p>
          <w:p w:rsidR="00140B4B" w:rsidRPr="00E20268" w:rsidRDefault="00140B4B" w:rsidP="00050394">
            <w:pPr>
              <w:jc w:val="both"/>
              <w:rPr>
                <w:rFonts w:ascii="Arial Narrow" w:hAnsi="Arial Narrow"/>
                <w:szCs w:val="22"/>
              </w:rPr>
            </w:pPr>
          </w:p>
          <w:p w:rsidR="00140B4B" w:rsidRPr="00E20268" w:rsidRDefault="00140B4B" w:rsidP="00050394">
            <w:pPr>
              <w:jc w:val="both"/>
              <w:rPr>
                <w:rFonts w:ascii="Arial Narrow" w:hAnsi="Arial Narrow"/>
                <w:kern w:val="24"/>
                <w:szCs w:val="22"/>
              </w:rPr>
            </w:pPr>
            <w:r w:rsidRPr="00E20268">
              <w:rPr>
                <w:rFonts w:ascii="Arial Narrow" w:hAnsi="Arial Narrow"/>
                <w:szCs w:val="22"/>
              </w:rPr>
              <w:t>1. Pri pouku</w:t>
            </w:r>
            <w:r w:rsidRPr="00E20268">
              <w:rPr>
                <w:rFonts w:ascii="Arial Narrow" w:hAnsi="Arial Narrow"/>
                <w:i/>
                <w:iCs/>
                <w:szCs w:val="22"/>
              </w:rPr>
              <w:t xml:space="preserve"> angleščine</w:t>
            </w:r>
            <w:r w:rsidRPr="00E20268">
              <w:rPr>
                <w:rFonts w:ascii="Arial Narrow" w:hAnsi="Arial Narrow"/>
                <w:szCs w:val="22"/>
              </w:rPr>
              <w:t xml:space="preserve"> dijaki usvajajo znanja in razvijajo zmožnosti sprejemanja strokovnih besedil v tujem jeziku in sporazumevanja na svojem strokovnem področju na sploh. </w:t>
            </w:r>
            <w:r w:rsidRPr="00E20268">
              <w:rPr>
                <w:rFonts w:ascii="Arial Narrow" w:hAnsi="Arial Narrow"/>
                <w:kern w:val="24"/>
                <w:szCs w:val="22"/>
              </w:rPr>
              <w:t>S pomočjo različnih vrst sodobnih strokovnih besedil  dijaki utrjujejo bralno in slušno razumevanje, spoznavajo različne vrste strokovnih besedil in jih kritično presojajo, aktualna besedila pa  uporabljamo tudi za usvajanje, tvorjenje in utrjevanje strokovnega besedišča in za utrjevanje slovničnih struktur, značilnih za strokovni jezik.</w:t>
            </w:r>
            <w:r w:rsidR="00BB1A84" w:rsidRPr="00E20268">
              <w:rPr>
                <w:rFonts w:ascii="Arial Narrow" w:hAnsi="Arial Narrow"/>
                <w:kern w:val="24"/>
                <w:szCs w:val="22"/>
              </w:rPr>
              <w:t xml:space="preserve"> I</w:t>
            </w:r>
            <w:r w:rsidRPr="00E20268">
              <w:rPr>
                <w:rFonts w:ascii="Arial Narrow" w:hAnsi="Arial Narrow"/>
                <w:kern w:val="24"/>
                <w:szCs w:val="22"/>
              </w:rPr>
              <w:t xml:space="preserve">zbrane </w:t>
            </w:r>
            <w:r w:rsidR="00BB1A84" w:rsidRPr="00E20268">
              <w:rPr>
                <w:rFonts w:ascii="Arial Narrow" w:hAnsi="Arial Narrow"/>
                <w:kern w:val="24"/>
                <w:szCs w:val="22"/>
              </w:rPr>
              <w:t xml:space="preserve">so </w:t>
            </w:r>
            <w:r w:rsidRPr="00E20268">
              <w:rPr>
                <w:rFonts w:ascii="Arial Narrow" w:hAnsi="Arial Narrow"/>
                <w:kern w:val="24"/>
                <w:szCs w:val="22"/>
              </w:rPr>
              <w:t xml:space="preserve">ali tiste vsebine, ki so jih priporočali učitelji strokovnih predmetov, ali take, ki so dovolj splošne oziroma relevantne za oba izbirna modula (elektrotehniški/računalniški). </w:t>
            </w:r>
            <w:r w:rsidRPr="00E20268">
              <w:rPr>
                <w:rFonts w:ascii="Arial Narrow" w:hAnsi="Arial Narrow"/>
                <w:szCs w:val="22"/>
              </w:rPr>
              <w:t xml:space="preserve">Največja dodana vrednost pri poučevanju s tujim učiteljem  je (bila) njegova strokovna ocena o primernosti in avtentičnosti učnih gradiv za razvijanje jezika stroke, pri samem pouku pa njegova strokovna ocena, ali so dijaki pravilno uporabili jezik stroke. </w:t>
            </w:r>
            <w:r w:rsidRPr="00E20268">
              <w:rPr>
                <w:rFonts w:ascii="Arial Narrow" w:hAnsi="Arial Narrow"/>
                <w:kern w:val="24"/>
                <w:szCs w:val="22"/>
              </w:rPr>
              <w:t xml:space="preserve">Usvojene strukture in besedišče so (bile) tudi preverjane in vključene v pisno in ustno ocenjevanje, pri čemer je (bil) tuji učitelj v veliko pomoč, tako pri sestavi testov kot pri samem ocenjevanju, ko je lahko spremljal oziroma preverjal, ali je bilo to, kar je dijak povedal, strokovno pravilno. </w:t>
            </w:r>
          </w:p>
          <w:p w:rsidR="00BB1A84" w:rsidRPr="00E20268" w:rsidRDefault="00BB1A84" w:rsidP="00050394">
            <w:pPr>
              <w:jc w:val="both"/>
              <w:rPr>
                <w:rFonts w:ascii="Arial Narrow" w:hAnsi="Arial Narrow"/>
                <w:kern w:val="24"/>
                <w:szCs w:val="22"/>
              </w:rPr>
            </w:pPr>
          </w:p>
          <w:p w:rsidR="00140B4B" w:rsidRPr="00E20268" w:rsidRDefault="00140B4B" w:rsidP="00050394">
            <w:pPr>
              <w:jc w:val="both"/>
              <w:rPr>
                <w:rFonts w:ascii="Arial Narrow" w:hAnsi="Arial Narrow"/>
                <w:szCs w:val="22"/>
              </w:rPr>
            </w:pPr>
            <w:r w:rsidRPr="00E20268">
              <w:rPr>
                <w:rFonts w:ascii="Arial Narrow" w:hAnsi="Arial Narrow"/>
                <w:kern w:val="24"/>
                <w:szCs w:val="22"/>
              </w:rPr>
              <w:t xml:space="preserve">2. </w:t>
            </w:r>
            <w:r w:rsidRPr="00E20268">
              <w:rPr>
                <w:rFonts w:ascii="Arial Narrow" w:hAnsi="Arial Narrow"/>
                <w:i/>
                <w:iCs/>
                <w:kern w:val="24"/>
                <w:szCs w:val="22"/>
              </w:rPr>
              <w:t>Pri pouku elektro</w:t>
            </w:r>
            <w:r w:rsidR="00D21FC0" w:rsidRPr="00E20268">
              <w:rPr>
                <w:rFonts w:ascii="Arial Narrow" w:hAnsi="Arial Narrow"/>
                <w:i/>
                <w:iCs/>
                <w:kern w:val="24"/>
                <w:szCs w:val="22"/>
              </w:rPr>
              <w:t>teh</w:t>
            </w:r>
            <w:r w:rsidRPr="00E20268">
              <w:rPr>
                <w:rFonts w:ascii="Arial Narrow" w:hAnsi="Arial Narrow"/>
                <w:i/>
                <w:iCs/>
                <w:kern w:val="24"/>
                <w:szCs w:val="22"/>
              </w:rPr>
              <w:t>nik</w:t>
            </w:r>
            <w:r w:rsidR="00D21FC0" w:rsidRPr="00E20268">
              <w:rPr>
                <w:rFonts w:ascii="Arial Narrow" w:hAnsi="Arial Narrow"/>
                <w:i/>
                <w:iCs/>
                <w:kern w:val="24"/>
                <w:szCs w:val="22"/>
              </w:rPr>
              <w:t>e</w:t>
            </w:r>
            <w:r w:rsidR="00D21FC0" w:rsidRPr="00E20268">
              <w:rPr>
                <w:rFonts w:ascii="Arial Narrow" w:hAnsi="Arial Narrow"/>
                <w:kern w:val="24"/>
                <w:szCs w:val="22"/>
              </w:rPr>
              <w:t xml:space="preserve"> </w:t>
            </w:r>
            <w:r w:rsidR="009B520D" w:rsidRPr="00E20268">
              <w:rPr>
                <w:rFonts w:ascii="Arial Narrow" w:hAnsi="Arial Narrow"/>
                <w:kern w:val="24"/>
                <w:szCs w:val="22"/>
              </w:rPr>
              <w:t xml:space="preserve">in </w:t>
            </w:r>
            <w:r w:rsidR="009B520D" w:rsidRPr="00E20268">
              <w:rPr>
                <w:rFonts w:ascii="Arial Narrow" w:hAnsi="Arial Narrow"/>
                <w:i/>
                <w:kern w:val="24"/>
                <w:szCs w:val="22"/>
              </w:rPr>
              <w:t>računalništva</w:t>
            </w:r>
            <w:r w:rsidR="00D21FC0" w:rsidRPr="00E20268">
              <w:rPr>
                <w:rFonts w:ascii="Arial Narrow" w:hAnsi="Arial Narrow"/>
                <w:kern w:val="24"/>
                <w:szCs w:val="22"/>
              </w:rPr>
              <w:t xml:space="preserve"> tuji učitelj</w:t>
            </w:r>
            <w:r w:rsidRPr="00E20268">
              <w:rPr>
                <w:rFonts w:ascii="Arial Narrow" w:hAnsi="Arial Narrow"/>
                <w:kern w:val="24"/>
                <w:szCs w:val="22"/>
              </w:rPr>
              <w:t xml:space="preserve"> redno poučuje predmetne vsebine skupaj</w:t>
            </w:r>
            <w:r w:rsidR="00D21FC0" w:rsidRPr="00E20268">
              <w:rPr>
                <w:rFonts w:ascii="Arial Narrow" w:hAnsi="Arial Narrow"/>
                <w:kern w:val="24"/>
                <w:szCs w:val="22"/>
              </w:rPr>
              <w:t xml:space="preserve"> z učitelji</w:t>
            </w:r>
            <w:r w:rsidRPr="00E20268">
              <w:rPr>
                <w:rFonts w:ascii="Arial Narrow" w:hAnsi="Arial Narrow"/>
                <w:kern w:val="24"/>
                <w:szCs w:val="22"/>
              </w:rPr>
              <w:t xml:space="preserve"> stroke. Pri tem  TU in SU skrbita, da obravnavana besedila ne bi bila preveč zahtevna, torej da so dovolj splošna, razumljiva tudi povprečnemu dijaku. Po skupaj izvedenih učnih urah  dijaki rešujejo še s snovjo povezane vaje v spletni učilnici, tuji učitelj pa jih </w:t>
            </w:r>
            <w:r w:rsidRPr="00E20268">
              <w:rPr>
                <w:rFonts w:ascii="Arial Narrow" w:hAnsi="Arial Narrow"/>
                <w:szCs w:val="22"/>
              </w:rPr>
              <w:t>korespondenčno</w:t>
            </w:r>
            <w:r w:rsidRPr="00E20268">
              <w:rPr>
                <w:rFonts w:ascii="Arial Narrow" w:hAnsi="Arial Narrow"/>
                <w:kern w:val="24"/>
                <w:szCs w:val="22"/>
              </w:rPr>
              <w:t xml:space="preserve"> preverja in posreduje povratne informacije o rezultatih, njim samim in njihovi učiteljici angleščine.  Rezultati dijakov so  upoštevani pri ustnem ocenjevanju zmožnosti </w:t>
            </w:r>
            <w:r w:rsidRPr="00E20268">
              <w:rPr>
                <w:rFonts w:ascii="Arial Narrow" w:hAnsi="Arial Narrow"/>
                <w:szCs w:val="22"/>
              </w:rPr>
              <w:lastRenderedPageBreak/>
              <w:t>sporazumevanja na njihovem strokovnem področju</w:t>
            </w:r>
            <w:r w:rsidRPr="00E20268">
              <w:rPr>
                <w:rFonts w:ascii="Arial Narrow" w:hAnsi="Arial Narrow"/>
                <w:kern w:val="24"/>
                <w:szCs w:val="22"/>
              </w:rPr>
              <w:t xml:space="preserve"> pri angleščini. </w:t>
            </w:r>
            <w:r w:rsidR="00D21FC0" w:rsidRPr="00E20268">
              <w:rPr>
                <w:rFonts w:ascii="Arial Narrow" w:hAnsi="Arial Narrow"/>
                <w:szCs w:val="22"/>
              </w:rPr>
              <w:t>Učitelji</w:t>
            </w:r>
            <w:r w:rsidRPr="00E20268">
              <w:rPr>
                <w:rFonts w:ascii="Arial Narrow" w:hAnsi="Arial Narrow"/>
                <w:szCs w:val="22"/>
              </w:rPr>
              <w:t xml:space="preserve"> v  spl</w:t>
            </w:r>
            <w:r w:rsidR="00D21FC0" w:rsidRPr="00E20268">
              <w:rPr>
                <w:rFonts w:ascii="Arial Narrow" w:hAnsi="Arial Narrow"/>
                <w:szCs w:val="22"/>
              </w:rPr>
              <w:t>etno učilnico tudi naložijo</w:t>
            </w:r>
            <w:r w:rsidRPr="00E20268">
              <w:rPr>
                <w:rFonts w:ascii="Arial Narrow" w:hAnsi="Arial Narrow"/>
                <w:szCs w:val="22"/>
              </w:rPr>
              <w:t xml:space="preserve"> že obravnavano učno gradivo. </w:t>
            </w:r>
          </w:p>
          <w:p w:rsidR="00D21FC0" w:rsidRPr="00E20268" w:rsidRDefault="00D21FC0" w:rsidP="00050394">
            <w:pPr>
              <w:jc w:val="both"/>
              <w:rPr>
                <w:rFonts w:ascii="Arial Narrow" w:hAnsi="Arial Narrow"/>
                <w:szCs w:val="22"/>
              </w:rPr>
            </w:pPr>
          </w:p>
          <w:p w:rsidR="00140B4B" w:rsidRPr="00E20268" w:rsidRDefault="00D21FC0" w:rsidP="00050394">
            <w:pPr>
              <w:jc w:val="both"/>
              <w:rPr>
                <w:rFonts w:ascii="Arial Narrow" w:hAnsi="Arial Narrow"/>
                <w:szCs w:val="22"/>
              </w:rPr>
            </w:pPr>
            <w:r w:rsidRPr="00E20268">
              <w:rPr>
                <w:rFonts w:ascii="Arial Narrow" w:hAnsi="Arial Narrow"/>
                <w:szCs w:val="22"/>
              </w:rPr>
              <w:t xml:space="preserve">Tuji učitelj </w:t>
            </w:r>
            <w:r w:rsidR="008C48F5" w:rsidRPr="00E20268">
              <w:rPr>
                <w:rFonts w:ascii="Arial Narrow" w:hAnsi="Arial Narrow"/>
                <w:szCs w:val="22"/>
              </w:rPr>
              <w:t xml:space="preserve">sodeluje </w:t>
            </w:r>
            <w:r w:rsidR="00140B4B" w:rsidRPr="00E20268">
              <w:rPr>
                <w:rFonts w:ascii="Arial Narrow" w:hAnsi="Arial Narrow"/>
                <w:szCs w:val="22"/>
              </w:rPr>
              <w:t xml:space="preserve">z učitelji </w:t>
            </w:r>
            <w:r w:rsidR="008C48F5" w:rsidRPr="00E20268">
              <w:rPr>
                <w:rFonts w:ascii="Arial Narrow" w:hAnsi="Arial Narrow"/>
                <w:szCs w:val="22"/>
              </w:rPr>
              <w:t xml:space="preserve">angleščine, </w:t>
            </w:r>
            <w:r w:rsidR="00140B4B" w:rsidRPr="00E20268">
              <w:rPr>
                <w:rFonts w:ascii="Arial Narrow" w:hAnsi="Arial Narrow"/>
                <w:i/>
                <w:iCs/>
                <w:szCs w:val="22"/>
              </w:rPr>
              <w:t>elektrotehnike</w:t>
            </w:r>
            <w:r w:rsidR="00140B4B" w:rsidRPr="00E20268">
              <w:rPr>
                <w:rFonts w:ascii="Arial Narrow" w:hAnsi="Arial Narrow"/>
                <w:szCs w:val="22"/>
              </w:rPr>
              <w:t xml:space="preserve"> in </w:t>
            </w:r>
            <w:r w:rsidR="00140B4B" w:rsidRPr="00E20268">
              <w:rPr>
                <w:rFonts w:ascii="Arial Narrow" w:hAnsi="Arial Narrow"/>
                <w:i/>
                <w:iCs/>
                <w:szCs w:val="22"/>
              </w:rPr>
              <w:t xml:space="preserve">računalništva </w:t>
            </w:r>
            <w:r w:rsidR="00140B4B" w:rsidRPr="00E20268">
              <w:rPr>
                <w:rFonts w:ascii="Arial Narrow" w:hAnsi="Arial Narrow"/>
                <w:szCs w:val="22"/>
              </w:rPr>
              <w:t xml:space="preserve">(pri predmetih </w:t>
            </w:r>
            <w:r w:rsidR="008C48F5" w:rsidRPr="00E20268">
              <w:rPr>
                <w:rFonts w:ascii="Arial Narrow" w:hAnsi="Arial Narrow"/>
                <w:szCs w:val="22"/>
              </w:rPr>
              <w:t xml:space="preserve">angleščina, </w:t>
            </w:r>
            <w:r w:rsidR="00140B4B" w:rsidRPr="00E20268">
              <w:rPr>
                <w:rFonts w:ascii="Arial Narrow" w:hAnsi="Arial Narrow"/>
                <w:szCs w:val="22"/>
              </w:rPr>
              <w:t xml:space="preserve">elektrotehnika - vaje, računalništvo – vaje, računalniške strukture in omrežja – vaje), </w:t>
            </w:r>
            <w:r w:rsidR="008C48F5" w:rsidRPr="00E20268">
              <w:rPr>
                <w:rFonts w:ascii="Arial Narrow" w:hAnsi="Arial Narrow"/>
                <w:szCs w:val="22"/>
              </w:rPr>
              <w:t>tudi</w:t>
            </w:r>
            <w:r w:rsidR="00140B4B" w:rsidRPr="00E20268">
              <w:rPr>
                <w:rFonts w:ascii="Arial Narrow" w:hAnsi="Arial Narrow"/>
                <w:szCs w:val="22"/>
              </w:rPr>
              <w:t xml:space="preserve"> pri ocenjevanju skupnih dosežkov – </w:t>
            </w:r>
            <w:r w:rsidR="009B520D" w:rsidRPr="00E20268">
              <w:rPr>
                <w:rFonts w:ascii="Arial Narrow" w:hAnsi="Arial Narrow"/>
                <w:szCs w:val="22"/>
              </w:rPr>
              <w:t xml:space="preserve">ustnih </w:t>
            </w:r>
            <w:r w:rsidR="00140B4B" w:rsidRPr="00E20268">
              <w:rPr>
                <w:rFonts w:ascii="Arial Narrow" w:hAnsi="Arial Narrow"/>
                <w:szCs w:val="22"/>
              </w:rPr>
              <w:t>predstavit</w:t>
            </w:r>
            <w:r w:rsidR="00EB2A68" w:rsidRPr="00E20268">
              <w:rPr>
                <w:rFonts w:ascii="Arial Narrow" w:hAnsi="Arial Narrow"/>
                <w:szCs w:val="22"/>
              </w:rPr>
              <w:t>vah projektnih nalog</w:t>
            </w:r>
            <w:r w:rsidR="009B520D" w:rsidRPr="00E20268">
              <w:rPr>
                <w:rFonts w:ascii="Arial Narrow" w:hAnsi="Arial Narrow"/>
                <w:szCs w:val="22"/>
              </w:rPr>
              <w:t>.</w:t>
            </w:r>
            <w:r w:rsidR="008C48F5" w:rsidRPr="00E20268">
              <w:rPr>
                <w:rFonts w:ascii="Arial Narrow" w:hAnsi="Arial Narrow"/>
                <w:szCs w:val="22"/>
              </w:rPr>
              <w:t xml:space="preserve"> Ta dejavnost je sistematično vključena v šolski kurikul</w:t>
            </w:r>
            <w:r w:rsidR="009842B4" w:rsidRPr="00E20268">
              <w:rPr>
                <w:rFonts w:ascii="Arial Narrow" w:hAnsi="Arial Narrow"/>
                <w:szCs w:val="22"/>
              </w:rPr>
              <w:t xml:space="preserve"> oz. v šolsko prakso</w:t>
            </w:r>
            <w:r w:rsidR="00983D32" w:rsidRPr="00E20268">
              <w:rPr>
                <w:rFonts w:ascii="Arial Narrow" w:hAnsi="Arial Narrow"/>
                <w:szCs w:val="22"/>
              </w:rPr>
              <w:t xml:space="preserve"> kot rezultat večletnega šolskega razvojnega projekta Razvijanje strokovne pismenosti</w:t>
            </w:r>
            <w:r w:rsidR="008C48F5" w:rsidRPr="00E20268">
              <w:rPr>
                <w:rFonts w:ascii="Arial Narrow" w:hAnsi="Arial Narrow"/>
                <w:szCs w:val="22"/>
              </w:rPr>
              <w:t xml:space="preserve">, </w:t>
            </w:r>
            <w:r w:rsidR="009842B4" w:rsidRPr="00E20268">
              <w:rPr>
                <w:rFonts w:ascii="Arial Narrow" w:hAnsi="Arial Narrow"/>
                <w:szCs w:val="22"/>
              </w:rPr>
              <w:t xml:space="preserve">pri čemer dijaki izdelajo svoje naloge ob mentorstvu slovenistov, anglistov in učiteljev stroke in za nalogo dobijo ocene pri 3 predmetih. </w:t>
            </w:r>
            <w:r w:rsidR="009B520D" w:rsidRPr="00E20268">
              <w:rPr>
                <w:rFonts w:ascii="Arial Narrow" w:hAnsi="Arial Narrow"/>
                <w:kern w:val="24"/>
                <w:szCs w:val="22"/>
              </w:rPr>
              <w:t>T</w:t>
            </w:r>
            <w:r w:rsidR="00140B4B" w:rsidRPr="00E20268">
              <w:rPr>
                <w:rFonts w:ascii="Arial Narrow" w:hAnsi="Arial Narrow"/>
                <w:kern w:val="24"/>
                <w:szCs w:val="22"/>
              </w:rPr>
              <w:t xml:space="preserve">uji učitelj je pred </w:t>
            </w:r>
            <w:r w:rsidR="009842B4" w:rsidRPr="00E20268">
              <w:rPr>
                <w:rFonts w:ascii="Arial Narrow" w:hAnsi="Arial Narrow"/>
                <w:kern w:val="24"/>
                <w:szCs w:val="22"/>
              </w:rPr>
              <w:t>samimi predstavitvami p</w:t>
            </w:r>
            <w:r w:rsidR="00140B4B" w:rsidRPr="00E20268">
              <w:rPr>
                <w:rFonts w:ascii="Arial Narrow" w:hAnsi="Arial Narrow"/>
                <w:kern w:val="24"/>
                <w:szCs w:val="22"/>
              </w:rPr>
              <w:t>redstavil primere učinkovitih in pomanjkljivih predstavitev, tako s  tehničnega vidika (prosojnice</w:t>
            </w:r>
            <w:r w:rsidR="009842B4" w:rsidRPr="00E20268">
              <w:rPr>
                <w:rFonts w:ascii="Arial Narrow" w:hAnsi="Arial Narrow"/>
                <w:kern w:val="24"/>
                <w:szCs w:val="22"/>
              </w:rPr>
              <w:t xml:space="preserve"> za govorni nastop</w:t>
            </w:r>
            <w:r w:rsidR="00140B4B" w:rsidRPr="00E20268">
              <w:rPr>
                <w:rFonts w:ascii="Arial Narrow" w:hAnsi="Arial Narrow"/>
                <w:kern w:val="24"/>
                <w:szCs w:val="22"/>
              </w:rPr>
              <w:t>) kot tudi sam govorni nastop (telesna govorica, način govora). Primere je podkrepil s slikovnim in video gradivom.</w:t>
            </w:r>
            <w:r w:rsidR="00140B4B" w:rsidRPr="00E20268">
              <w:rPr>
                <w:rFonts w:ascii="Arial Narrow" w:hAnsi="Arial Narrow"/>
                <w:szCs w:val="22"/>
              </w:rPr>
              <w:t xml:space="preserve"> </w:t>
            </w:r>
          </w:p>
          <w:p w:rsidR="00983D32" w:rsidRPr="00E20268" w:rsidRDefault="00983D32" w:rsidP="00050394">
            <w:pPr>
              <w:jc w:val="both"/>
              <w:rPr>
                <w:rFonts w:ascii="Arial Narrow" w:hAnsi="Arial Narrow"/>
                <w:kern w:val="24"/>
                <w:szCs w:val="22"/>
              </w:rPr>
            </w:pPr>
          </w:p>
          <w:p w:rsidR="00293074" w:rsidRPr="00E20268" w:rsidRDefault="009B520D" w:rsidP="00050394">
            <w:pPr>
              <w:jc w:val="both"/>
              <w:rPr>
                <w:rFonts w:ascii="Arial Narrow" w:hAnsi="Arial Narrow"/>
                <w:szCs w:val="22"/>
              </w:rPr>
            </w:pPr>
            <w:r w:rsidRPr="00E20268">
              <w:rPr>
                <w:rFonts w:ascii="Arial Narrow" w:hAnsi="Arial Narrow"/>
                <w:kern w:val="24"/>
                <w:szCs w:val="22"/>
              </w:rPr>
              <w:t>3</w:t>
            </w:r>
            <w:r w:rsidR="00140B4B" w:rsidRPr="00E20268">
              <w:rPr>
                <w:rFonts w:ascii="Arial Narrow" w:hAnsi="Arial Narrow"/>
                <w:kern w:val="24"/>
                <w:szCs w:val="22"/>
              </w:rPr>
              <w:t xml:space="preserve">. Tuji učitelj je </w:t>
            </w:r>
            <w:r w:rsidRPr="00E20268">
              <w:rPr>
                <w:rFonts w:ascii="Arial Narrow" w:hAnsi="Arial Narrow"/>
                <w:kern w:val="24"/>
                <w:szCs w:val="22"/>
              </w:rPr>
              <w:t xml:space="preserve">lansko šolsko leto </w:t>
            </w:r>
            <w:r w:rsidR="00140B4B" w:rsidRPr="00E20268">
              <w:rPr>
                <w:rFonts w:ascii="Arial Narrow" w:hAnsi="Arial Narrow"/>
                <w:kern w:val="24"/>
                <w:szCs w:val="22"/>
              </w:rPr>
              <w:t xml:space="preserve">dijakom 4. letnika strokovne šole (korespondenčno) svetoval tudi pri oblikovanju naslovov seminarskih nalog za poklicno maturo in sodeloval v predmetnem aktivu  pri posodobitvi ustnih vprašanj za poklicno maturo, pri čemer se je spet izkazala </w:t>
            </w:r>
            <w:r w:rsidRPr="00E20268">
              <w:rPr>
                <w:rFonts w:ascii="Arial Narrow" w:hAnsi="Arial Narrow"/>
                <w:kern w:val="24"/>
                <w:szCs w:val="22"/>
              </w:rPr>
              <w:t xml:space="preserve">njegova </w:t>
            </w:r>
            <w:r w:rsidR="00140B4B" w:rsidRPr="00E20268">
              <w:rPr>
                <w:rFonts w:ascii="Arial Narrow" w:hAnsi="Arial Narrow"/>
                <w:kern w:val="24"/>
                <w:szCs w:val="22"/>
              </w:rPr>
              <w:t>dodana vrednost</w:t>
            </w:r>
            <w:r w:rsidRPr="00E20268">
              <w:rPr>
                <w:rFonts w:ascii="Arial Narrow" w:hAnsi="Arial Narrow"/>
                <w:kern w:val="24"/>
                <w:szCs w:val="22"/>
              </w:rPr>
              <w:t>.</w:t>
            </w:r>
            <w:r w:rsidR="00FE5A1A" w:rsidRPr="00E20268">
              <w:rPr>
                <w:rFonts w:ascii="Arial Narrow" w:hAnsi="Arial Narrow"/>
                <w:kern w:val="24"/>
                <w:szCs w:val="22"/>
              </w:rPr>
              <w:t xml:space="preserve"> </w:t>
            </w:r>
          </w:p>
        </w:tc>
      </w:tr>
    </w:tbl>
    <w:p w:rsidR="00E5348A" w:rsidRPr="00E20268" w:rsidRDefault="00E5348A" w:rsidP="00050394">
      <w:pPr>
        <w:pStyle w:val="Odstavekseznama"/>
        <w:ind w:left="360"/>
        <w:contextualSpacing w:val="0"/>
        <w:jc w:val="both"/>
        <w:rPr>
          <w:rFonts w:ascii="Arial Narrow" w:hAnsi="Arial Narrow"/>
          <w:b/>
          <w:bCs/>
          <w:szCs w:val="22"/>
        </w:rPr>
      </w:pPr>
    </w:p>
    <w:p w:rsidR="00E5348A" w:rsidRPr="00E20268" w:rsidRDefault="00E5348A" w:rsidP="00050394">
      <w:pPr>
        <w:pStyle w:val="Odstavekseznama"/>
        <w:numPr>
          <w:ilvl w:val="0"/>
          <w:numId w:val="2"/>
        </w:numPr>
        <w:contextualSpacing w:val="0"/>
        <w:jc w:val="both"/>
        <w:rPr>
          <w:rFonts w:ascii="Arial Narrow" w:hAnsi="Arial Narrow"/>
          <w:b/>
          <w:bCs/>
          <w:szCs w:val="22"/>
        </w:rPr>
      </w:pPr>
      <w:r w:rsidRPr="00E20268">
        <w:rPr>
          <w:rFonts w:ascii="Arial Narrow" w:hAnsi="Arial Narrow"/>
          <w:b/>
          <w:bCs/>
          <w:szCs w:val="22"/>
        </w:rPr>
        <w:t>Ka</w:t>
      </w:r>
      <w:r w:rsidR="008E0EF1" w:rsidRPr="00E20268">
        <w:rPr>
          <w:rFonts w:ascii="Arial Narrow" w:hAnsi="Arial Narrow"/>
          <w:b/>
          <w:bCs/>
          <w:szCs w:val="22"/>
        </w:rPr>
        <w:t xml:space="preserve">teri dejavniki </w:t>
      </w:r>
      <w:r w:rsidR="00293074" w:rsidRPr="00E20268">
        <w:rPr>
          <w:rFonts w:ascii="Arial Narrow" w:hAnsi="Arial Narrow"/>
          <w:b/>
          <w:bCs/>
          <w:szCs w:val="22"/>
        </w:rPr>
        <w:t>so vplivali</w:t>
      </w:r>
      <w:r w:rsidR="00757333" w:rsidRPr="00E20268">
        <w:rPr>
          <w:rFonts w:ascii="Arial Narrow" w:hAnsi="Arial Narrow"/>
          <w:b/>
          <w:bCs/>
          <w:szCs w:val="22"/>
        </w:rPr>
        <w:t xml:space="preserve"> </w:t>
      </w:r>
      <w:r w:rsidR="0055341E" w:rsidRPr="00E20268">
        <w:rPr>
          <w:rFonts w:ascii="Arial Narrow" w:hAnsi="Arial Narrow"/>
          <w:b/>
          <w:bCs/>
          <w:szCs w:val="22"/>
        </w:rPr>
        <w:t xml:space="preserve">oz. še vplivajo </w:t>
      </w:r>
      <w:r w:rsidR="008E0EF1" w:rsidRPr="00E20268">
        <w:rPr>
          <w:rFonts w:ascii="Arial Narrow" w:hAnsi="Arial Narrow"/>
          <w:b/>
          <w:bCs/>
          <w:szCs w:val="22"/>
        </w:rPr>
        <w:t>na doseganje ciljev projekta</w:t>
      </w:r>
      <w:r w:rsidRPr="00E20268">
        <w:rPr>
          <w:rFonts w:ascii="Arial Narrow" w:hAnsi="Arial Narrow"/>
          <w:b/>
          <w:bCs/>
          <w:szCs w:val="22"/>
        </w:rPr>
        <w:t>?</w:t>
      </w:r>
      <w:r w:rsidR="008E0EF1" w:rsidRPr="00E20268">
        <w:rPr>
          <w:rFonts w:ascii="Arial Narrow" w:hAnsi="Arial Narrow"/>
          <w:b/>
          <w:bCs/>
          <w:szCs w:val="22"/>
        </w:rPr>
        <w:t xml:space="preserve"> Kateri dejavniki </w:t>
      </w:r>
      <w:r w:rsidR="0055341E" w:rsidRPr="00E20268">
        <w:rPr>
          <w:rFonts w:ascii="Arial Narrow" w:hAnsi="Arial Narrow"/>
          <w:b/>
          <w:bCs/>
          <w:szCs w:val="22"/>
        </w:rPr>
        <w:t xml:space="preserve">jih </w:t>
      </w:r>
      <w:r w:rsidR="008E0EF1" w:rsidRPr="00E20268">
        <w:rPr>
          <w:rFonts w:ascii="Arial Narrow" w:hAnsi="Arial Narrow"/>
          <w:b/>
          <w:bCs/>
          <w:szCs w:val="22"/>
        </w:rPr>
        <w:t>podpirajo, kateri zavirajo? Kako si to razlagate?</w:t>
      </w:r>
    </w:p>
    <w:p w:rsidR="00E5348A" w:rsidRPr="00E20268" w:rsidRDefault="00E5348A" w:rsidP="00050394">
      <w:pPr>
        <w:pStyle w:val="Odstavekseznama"/>
        <w:ind w:left="360"/>
        <w:contextualSpacing w:val="0"/>
        <w:jc w:val="both"/>
        <w:rPr>
          <w:rFonts w:ascii="Arial Narrow" w:hAnsi="Arial Narrow"/>
          <w:b/>
          <w:bCs/>
          <w:szCs w:val="22"/>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tblPr>
      <w:tblGrid>
        <w:gridCol w:w="9285"/>
      </w:tblGrid>
      <w:tr w:rsidR="00E5348A" w:rsidRPr="00E20268" w:rsidTr="008E0EF1">
        <w:tc>
          <w:tcPr>
            <w:tcW w:w="5000" w:type="pct"/>
          </w:tcPr>
          <w:p w:rsidR="00C32137" w:rsidRPr="00E20268" w:rsidRDefault="00C61987" w:rsidP="00050394">
            <w:pPr>
              <w:jc w:val="both"/>
              <w:rPr>
                <w:rFonts w:ascii="Arial Narrow" w:hAnsi="Arial Narrow"/>
                <w:szCs w:val="22"/>
              </w:rPr>
            </w:pPr>
            <w:r w:rsidRPr="00E20268">
              <w:rPr>
                <w:rFonts w:ascii="Arial Narrow" w:hAnsi="Arial Narrow"/>
                <w:szCs w:val="22"/>
              </w:rPr>
              <w:t xml:space="preserve">Na Vegovi Ljubljana izobražujemo dijake po programih tehniška gimnazija, elektrotehnik in tehnik računalništva. </w:t>
            </w:r>
          </w:p>
          <w:p w:rsidR="00C32137" w:rsidRPr="00E20268" w:rsidRDefault="00C32137" w:rsidP="00050394">
            <w:pPr>
              <w:jc w:val="both"/>
              <w:rPr>
                <w:rFonts w:ascii="Arial Narrow" w:hAnsi="Arial Narrow"/>
                <w:szCs w:val="22"/>
              </w:rPr>
            </w:pPr>
            <w:r w:rsidRPr="00E20268">
              <w:rPr>
                <w:rFonts w:ascii="Arial Narrow" w:hAnsi="Arial Narrow"/>
                <w:szCs w:val="22"/>
              </w:rPr>
              <w:t xml:space="preserve">Tako imamo na izbiro, in že več let izvajamo, veliko kurikularnih povezav med angleščino, materinščino in ostalimi, predvsem strokovnimi predmeti, pri čemer so povezave relevantne in koristne tako za dijake kot za strokovni razvoj sodelujočih učiteljev. </w:t>
            </w:r>
          </w:p>
          <w:p w:rsidR="00C61987" w:rsidRPr="00E20268" w:rsidRDefault="00C61987" w:rsidP="00050394">
            <w:pPr>
              <w:jc w:val="both"/>
              <w:rPr>
                <w:rFonts w:ascii="Arial Narrow" w:hAnsi="Arial Narrow"/>
                <w:szCs w:val="22"/>
              </w:rPr>
            </w:pPr>
            <w:r w:rsidRPr="00E20268">
              <w:rPr>
                <w:rFonts w:ascii="Arial Narrow" w:hAnsi="Arial Narrow"/>
                <w:szCs w:val="22"/>
              </w:rPr>
              <w:t xml:space="preserve">Ker so učitelji strokovnih predmetov prejšnja leta pri naših dijakih zaznavali težave pri izdelavi strokovnih besedil (strokovnih poročil, seminarskih nalog idr.), smo se na začetku procesa prenove gimnazije na šoli odločili, da se problema lotimo sistematično in načrtno. Posamezni učitelji strokovnih predmetov so se namreč dolgo večinoma sami spopadali z nezadovoljivo strokovno pismenostjo dijakov, nanjo pa so opozarjali predvsem slaviste, ki so primanjkljaj skušali nadoknaditi pri svojih urah. Toda učitelji so delovali bolj ali manj samostojno, izolirano in so se premalo povezovali. Zato smo se odločili, da v reševanje tega problema vključimo kurikularno oz. medpredmetno povezovanje in interaktivno timsko poučevanje. </w:t>
            </w:r>
          </w:p>
          <w:p w:rsidR="00E52090" w:rsidRPr="00E20268" w:rsidRDefault="00E52090" w:rsidP="00050394">
            <w:pPr>
              <w:pStyle w:val="Odstavekseznama"/>
              <w:ind w:left="0"/>
              <w:contextualSpacing w:val="0"/>
              <w:jc w:val="both"/>
              <w:rPr>
                <w:rFonts w:ascii="Arial Narrow" w:hAnsi="Arial Narrow"/>
                <w:szCs w:val="22"/>
              </w:rPr>
            </w:pPr>
          </w:p>
          <w:p w:rsidR="003005D3" w:rsidRPr="00E20268" w:rsidRDefault="00E52090" w:rsidP="00050394">
            <w:pPr>
              <w:pStyle w:val="Odstavekseznama"/>
              <w:ind w:left="0"/>
              <w:contextualSpacing w:val="0"/>
              <w:jc w:val="both"/>
              <w:rPr>
                <w:rFonts w:ascii="Arial Narrow" w:hAnsi="Arial Narrow"/>
                <w:szCs w:val="22"/>
              </w:rPr>
            </w:pPr>
            <w:r w:rsidRPr="00E20268">
              <w:rPr>
                <w:rFonts w:ascii="Arial Narrow" w:hAnsi="Arial Narrow"/>
                <w:szCs w:val="22"/>
              </w:rPr>
              <w:t>Za  izboljševanje kurikularnega procesa na naši šoli je idealno, da je tuji učitelj kot domači govorec ciljnega tujega jezika strokovnjak na področju računalništva, saj se z njegovo pomočjo lahko nove paradigme učenja tujih jezikov (na vsebino osredinjeno učenje tujega jezika, poučevanje strokovnih predmetov v angleščini in razvijanje strokovne pismenosti na sploh) uvajajo na lažji, hitrejši in bolj strokoven način.   Njegova dodana vrednost se odraža tako pri medpredmetnem sodelovanju in interaktivnem timskem poučevanju jezikovnih ali nejezikovnih predmetov kot pri izdelavi sodobnih učnih gradiv, relevantnih za dijake. Ponudi lahko dodatne, za dijake zanimive vsebine in nudi individualno pomoč pri izdelkih za strokovne predmete. Bolje kot slovenski učitelj angleščine, kar se tiče preverjanja dodatnih vaj iz stroke ali osnutkov seminarskih/projektnih nalog ipd., lahko skrbi za komuniciranje z dijaki preko spletne učilnice.  In ne nazadnje, slovenski učitelji pri delu s tujim učiteljem izboljšujejo svoje tujejezične  splošne in strokovne sporazumevalne zmožnosti.</w:t>
            </w:r>
          </w:p>
          <w:p w:rsidR="003005D3" w:rsidRPr="00E20268" w:rsidRDefault="003005D3" w:rsidP="00050394">
            <w:pPr>
              <w:pStyle w:val="Odstavekseznama"/>
              <w:ind w:left="0"/>
              <w:contextualSpacing w:val="0"/>
              <w:jc w:val="both"/>
              <w:rPr>
                <w:rFonts w:ascii="Arial Narrow" w:hAnsi="Arial Narrow"/>
                <w:szCs w:val="22"/>
              </w:rPr>
            </w:pPr>
          </w:p>
          <w:p w:rsidR="003005D3" w:rsidRPr="00E20268" w:rsidRDefault="00E31F59" w:rsidP="00050394">
            <w:pPr>
              <w:pStyle w:val="Odstavekseznama"/>
              <w:ind w:left="0"/>
              <w:contextualSpacing w:val="0"/>
              <w:jc w:val="both"/>
              <w:rPr>
                <w:rFonts w:ascii="Arial Narrow" w:hAnsi="Arial Narrow"/>
                <w:szCs w:val="22"/>
              </w:rPr>
            </w:pPr>
            <w:r w:rsidRPr="00E20268">
              <w:rPr>
                <w:rFonts w:ascii="Arial Narrow" w:hAnsi="Arial Narrow"/>
                <w:szCs w:val="22"/>
              </w:rPr>
              <w:t xml:space="preserve">Dejavnikov, ki bi zavirali doseganje zadanih ciljev projekta ni bilo veliko. </w:t>
            </w:r>
            <w:r w:rsidR="00EC0CB0" w:rsidRPr="00E20268">
              <w:rPr>
                <w:rFonts w:ascii="Arial Narrow" w:hAnsi="Arial Narrow"/>
                <w:szCs w:val="22"/>
              </w:rPr>
              <w:t>Zaradi organizacijske</w:t>
            </w:r>
            <w:r w:rsidR="003005D3" w:rsidRPr="00E20268">
              <w:rPr>
                <w:rFonts w:ascii="Arial Narrow" w:hAnsi="Arial Narrow"/>
                <w:szCs w:val="22"/>
              </w:rPr>
              <w:t xml:space="preserve"> zapletenost</w:t>
            </w:r>
            <w:r w:rsidR="00EC0CB0" w:rsidRPr="00E20268">
              <w:rPr>
                <w:rFonts w:ascii="Arial Narrow" w:hAnsi="Arial Narrow"/>
                <w:szCs w:val="22"/>
              </w:rPr>
              <w:t>i</w:t>
            </w:r>
            <w:r w:rsidR="003005D3" w:rsidRPr="00E20268">
              <w:rPr>
                <w:rFonts w:ascii="Arial Narrow" w:hAnsi="Arial Narrow"/>
                <w:szCs w:val="22"/>
              </w:rPr>
              <w:t xml:space="preserve"> na naši </w:t>
            </w:r>
            <w:r w:rsidR="00D27873" w:rsidRPr="00E20268">
              <w:rPr>
                <w:rFonts w:ascii="Arial Narrow" w:hAnsi="Arial Narrow"/>
                <w:szCs w:val="22"/>
              </w:rPr>
              <w:t>šoli  (veliko število dijakov, 3</w:t>
            </w:r>
            <w:r w:rsidR="003005D3" w:rsidRPr="00E20268">
              <w:rPr>
                <w:rFonts w:ascii="Arial Narrow" w:hAnsi="Arial Narrow"/>
                <w:szCs w:val="22"/>
              </w:rPr>
              <w:t xml:space="preserve"> različni programi</w:t>
            </w:r>
            <w:r w:rsidR="00EC0CB0" w:rsidRPr="00E20268">
              <w:rPr>
                <w:rFonts w:ascii="Arial Narrow" w:hAnsi="Arial Narrow"/>
                <w:szCs w:val="22"/>
              </w:rPr>
              <w:t>)</w:t>
            </w:r>
            <w:r w:rsidR="00D27873" w:rsidRPr="00E20268">
              <w:rPr>
                <w:rFonts w:ascii="Arial Narrow" w:hAnsi="Arial Narrow"/>
                <w:szCs w:val="22"/>
              </w:rPr>
              <w:t xml:space="preserve"> in ker </w:t>
            </w:r>
            <w:r w:rsidR="00EC0CB0" w:rsidRPr="00E20268">
              <w:rPr>
                <w:rFonts w:ascii="Arial Narrow" w:hAnsi="Arial Narrow"/>
                <w:szCs w:val="22"/>
              </w:rPr>
              <w:t>TU ni imel</w:t>
            </w:r>
            <w:r w:rsidR="003005D3" w:rsidRPr="00E20268">
              <w:rPr>
                <w:rFonts w:ascii="Arial Narrow" w:hAnsi="Arial Narrow"/>
                <w:szCs w:val="22"/>
              </w:rPr>
              <w:t xml:space="preserve"> možnosti, da bi bil vseh 5 dni na šoli in pos</w:t>
            </w:r>
            <w:r w:rsidR="00D27873" w:rsidRPr="00E20268">
              <w:rPr>
                <w:rFonts w:ascii="Arial Narrow" w:hAnsi="Arial Narrow"/>
                <w:szCs w:val="22"/>
              </w:rPr>
              <w:t>ledično učil v več razredih, je to</w:t>
            </w:r>
            <w:r w:rsidR="003005D3" w:rsidRPr="00E20268">
              <w:rPr>
                <w:rFonts w:ascii="Arial Narrow" w:hAnsi="Arial Narrow"/>
                <w:szCs w:val="22"/>
              </w:rPr>
              <w:t xml:space="preserve"> pomeni</w:t>
            </w:r>
            <w:r w:rsidR="00D27873" w:rsidRPr="00E20268">
              <w:rPr>
                <w:rFonts w:ascii="Arial Narrow" w:hAnsi="Arial Narrow"/>
                <w:szCs w:val="22"/>
              </w:rPr>
              <w:t>lo, da nismo mogli</w:t>
            </w:r>
            <w:r w:rsidR="003005D3" w:rsidRPr="00E20268">
              <w:rPr>
                <w:rFonts w:ascii="Arial Narrow" w:hAnsi="Arial Narrow"/>
                <w:szCs w:val="22"/>
              </w:rPr>
              <w:t xml:space="preserve"> upoštevati, da bi bili razredi oziroma paralelke enakovredno deležni dosežkov projekta.</w:t>
            </w:r>
            <w:r w:rsidR="00D27873" w:rsidRPr="00E20268">
              <w:rPr>
                <w:rFonts w:ascii="Arial Narrow" w:hAnsi="Arial Narrow"/>
                <w:szCs w:val="22"/>
              </w:rPr>
              <w:t xml:space="preserve"> Narediti smo morali selekcijo, kje se bo najbolj izrazila dodana vrednost TU, in to prilagajali številu ur, k</w:t>
            </w:r>
            <w:r w:rsidR="00EC0CB0" w:rsidRPr="00E20268">
              <w:rPr>
                <w:rFonts w:ascii="Arial Narrow" w:hAnsi="Arial Narrow"/>
                <w:szCs w:val="22"/>
              </w:rPr>
              <w:t xml:space="preserve">i jih je imel TU v posameznih šolskih letih na voljo. </w:t>
            </w:r>
          </w:p>
          <w:p w:rsidR="00C32137" w:rsidRPr="00E20268" w:rsidRDefault="00C32137" w:rsidP="00050394">
            <w:pPr>
              <w:pStyle w:val="Odstavekseznama"/>
              <w:tabs>
                <w:tab w:val="left" w:pos="214"/>
              </w:tabs>
              <w:ind w:left="0"/>
              <w:jc w:val="both"/>
              <w:rPr>
                <w:rFonts w:ascii="Arial Narrow" w:hAnsi="Arial Narrow"/>
                <w:szCs w:val="22"/>
              </w:rPr>
            </w:pPr>
          </w:p>
          <w:p w:rsidR="00C32137" w:rsidRPr="00E20268" w:rsidRDefault="00FE5A1A" w:rsidP="00050394">
            <w:pPr>
              <w:pStyle w:val="Odstavekseznama"/>
              <w:tabs>
                <w:tab w:val="left" w:pos="214"/>
              </w:tabs>
              <w:ind w:left="0"/>
              <w:jc w:val="both"/>
              <w:rPr>
                <w:rFonts w:ascii="Arial Narrow" w:hAnsi="Arial Narrow"/>
                <w:szCs w:val="22"/>
              </w:rPr>
            </w:pPr>
            <w:r w:rsidRPr="00E20268">
              <w:rPr>
                <w:rFonts w:ascii="Arial Narrow" w:hAnsi="Arial Narrow"/>
                <w:szCs w:val="22"/>
              </w:rPr>
              <w:t>Eden od p</w:t>
            </w:r>
            <w:r w:rsidR="00C32137" w:rsidRPr="00E20268">
              <w:rPr>
                <w:rFonts w:ascii="Arial Narrow" w:hAnsi="Arial Narrow"/>
                <w:szCs w:val="22"/>
              </w:rPr>
              <w:t>roblem</w:t>
            </w:r>
            <w:r w:rsidRPr="00E20268">
              <w:rPr>
                <w:rFonts w:ascii="Arial Narrow" w:hAnsi="Arial Narrow"/>
                <w:szCs w:val="22"/>
              </w:rPr>
              <w:t>ov</w:t>
            </w:r>
            <w:r w:rsidR="00C32137" w:rsidRPr="00E20268">
              <w:rPr>
                <w:rFonts w:ascii="Arial Narrow" w:hAnsi="Arial Narrow"/>
                <w:szCs w:val="22"/>
              </w:rPr>
              <w:t xml:space="preserve"> </w:t>
            </w:r>
            <w:r w:rsidRPr="00E20268">
              <w:rPr>
                <w:rFonts w:ascii="Arial Narrow" w:hAnsi="Arial Narrow"/>
                <w:szCs w:val="22"/>
              </w:rPr>
              <w:t>so predstavljale</w:t>
            </w:r>
            <w:r w:rsidR="00C32137" w:rsidRPr="00E20268">
              <w:rPr>
                <w:rFonts w:ascii="Arial Narrow" w:hAnsi="Arial Narrow"/>
                <w:szCs w:val="22"/>
              </w:rPr>
              <w:t xml:space="preserve"> predvsem učne ure, ko je pomembna aktualnost. </w:t>
            </w:r>
            <w:r w:rsidR="00777E9D" w:rsidRPr="00E20268">
              <w:rPr>
                <w:rFonts w:ascii="Arial Narrow" w:hAnsi="Arial Narrow"/>
                <w:szCs w:val="22"/>
              </w:rPr>
              <w:t xml:space="preserve">Zaradi fiksnega urnika tujega učitelja in njegovih zadolžitev  ni mogoče nadomestiti odpadle ure v tekočem tednu. Ure lahko odpadejo zaradi praznika, ki pade na ta dan, športnega dne, praktičnega usposabljanja dijakov ali pa zaradi pisanja testov oz priprave nanje. </w:t>
            </w:r>
            <w:r w:rsidR="00C32137" w:rsidRPr="00E20268">
              <w:rPr>
                <w:rFonts w:ascii="Arial Narrow" w:hAnsi="Arial Narrow"/>
                <w:szCs w:val="22"/>
              </w:rPr>
              <w:t xml:space="preserve">Pri računalništvu lahko en teden stara novica </w:t>
            </w:r>
            <w:r w:rsidR="00777E9D" w:rsidRPr="00E20268">
              <w:rPr>
                <w:rFonts w:ascii="Arial Narrow" w:hAnsi="Arial Narrow"/>
                <w:szCs w:val="22"/>
              </w:rPr>
              <w:t xml:space="preserve">že </w:t>
            </w:r>
            <w:r w:rsidR="00C32137" w:rsidRPr="00E20268">
              <w:rPr>
                <w:rFonts w:ascii="Arial Narrow" w:hAnsi="Arial Narrow"/>
                <w:szCs w:val="22"/>
              </w:rPr>
              <w:t>ni več aktualna.</w:t>
            </w:r>
            <w:r w:rsidRPr="00E20268">
              <w:rPr>
                <w:rFonts w:ascii="Arial Narrow" w:hAnsi="Arial Narrow"/>
                <w:szCs w:val="22"/>
              </w:rPr>
              <w:t xml:space="preserve"> Če odpade učna ura, so bile lahko priprave na dotično učno uro zaman. </w:t>
            </w:r>
            <w:r w:rsidR="00C32137" w:rsidRPr="00E20268">
              <w:rPr>
                <w:rFonts w:ascii="Arial Narrow" w:hAnsi="Arial Narrow"/>
                <w:szCs w:val="22"/>
              </w:rPr>
              <w:t xml:space="preserve"> Drug primer so pravočasne priprave na strokovno ekskurzijo. Rešitev vidimo v boljšem dolgoročnem načrtovanju učnih ur. </w:t>
            </w:r>
          </w:p>
          <w:p w:rsidR="00C32137" w:rsidRPr="00E20268" w:rsidRDefault="00C32137" w:rsidP="00050394">
            <w:pPr>
              <w:pStyle w:val="Odstavekseznama"/>
              <w:tabs>
                <w:tab w:val="left" w:pos="214"/>
              </w:tabs>
              <w:ind w:left="0"/>
              <w:jc w:val="both"/>
              <w:rPr>
                <w:rFonts w:ascii="Arial Narrow" w:hAnsi="Arial Narrow"/>
                <w:szCs w:val="22"/>
              </w:rPr>
            </w:pPr>
          </w:p>
          <w:p w:rsidR="00E5348A" w:rsidRPr="00E20268" w:rsidRDefault="00777E9D" w:rsidP="00050394">
            <w:pPr>
              <w:pStyle w:val="Odstavekseznama"/>
              <w:tabs>
                <w:tab w:val="left" w:pos="214"/>
              </w:tabs>
              <w:ind w:left="0"/>
              <w:jc w:val="both"/>
              <w:rPr>
                <w:rFonts w:ascii="Arial Narrow" w:hAnsi="Arial Narrow"/>
                <w:szCs w:val="22"/>
              </w:rPr>
            </w:pPr>
            <w:r w:rsidRPr="00E20268">
              <w:rPr>
                <w:rFonts w:ascii="Arial Narrow" w:hAnsi="Arial Narrow"/>
                <w:szCs w:val="22"/>
              </w:rPr>
              <w:t>Ne moremo predvideti, ali</w:t>
            </w:r>
            <w:r w:rsidR="00C32137" w:rsidRPr="00E20268">
              <w:rPr>
                <w:rFonts w:ascii="Arial Narrow" w:hAnsi="Arial Narrow"/>
                <w:szCs w:val="22"/>
              </w:rPr>
              <w:t xml:space="preserve"> bodo dijaki ob dnevih, ko imajo pisna ali ustna preverjanja znanja, nemotivirani za delo in nedisciplinirani, kar onemogoča dosego zadanih učnih ciljev. Rešitev bi bila, da preverimo seznam ocenjevanj </w:t>
            </w:r>
            <w:r w:rsidR="00C32137" w:rsidRPr="00E20268">
              <w:rPr>
                <w:rFonts w:ascii="Arial Narrow" w:hAnsi="Arial Narrow"/>
                <w:szCs w:val="22"/>
              </w:rPr>
              <w:lastRenderedPageBreak/>
              <w:t xml:space="preserve">v elektronskem dnevniku in za dotični dan pripravimo kaj manj zahtevnega. </w:t>
            </w:r>
          </w:p>
        </w:tc>
      </w:tr>
    </w:tbl>
    <w:p w:rsidR="00E5348A" w:rsidRPr="00E20268" w:rsidRDefault="00E5348A" w:rsidP="00050394">
      <w:pPr>
        <w:pStyle w:val="Odstavekseznama"/>
        <w:ind w:left="360"/>
        <w:contextualSpacing w:val="0"/>
        <w:jc w:val="both"/>
        <w:rPr>
          <w:rFonts w:ascii="Arial Narrow" w:hAnsi="Arial Narrow"/>
          <w:b/>
          <w:bCs/>
          <w:szCs w:val="22"/>
        </w:rPr>
      </w:pPr>
    </w:p>
    <w:p w:rsidR="00E5348A" w:rsidRPr="00E20268" w:rsidRDefault="00E5348A" w:rsidP="00050394">
      <w:pPr>
        <w:pStyle w:val="Odstavekseznama"/>
        <w:numPr>
          <w:ilvl w:val="0"/>
          <w:numId w:val="2"/>
        </w:numPr>
        <w:contextualSpacing w:val="0"/>
        <w:jc w:val="both"/>
        <w:rPr>
          <w:rFonts w:ascii="Arial Narrow" w:hAnsi="Arial Narrow"/>
          <w:b/>
          <w:bCs/>
          <w:szCs w:val="22"/>
        </w:rPr>
      </w:pPr>
      <w:r w:rsidRPr="00E20268">
        <w:rPr>
          <w:rFonts w:ascii="Arial Narrow" w:hAnsi="Arial Narrow"/>
          <w:b/>
          <w:bCs/>
          <w:szCs w:val="22"/>
        </w:rPr>
        <w:t>Ka</w:t>
      </w:r>
      <w:r w:rsidR="008E0EF1" w:rsidRPr="00E20268">
        <w:rPr>
          <w:rFonts w:ascii="Arial Narrow" w:hAnsi="Arial Narrow"/>
          <w:b/>
          <w:bCs/>
          <w:szCs w:val="22"/>
        </w:rPr>
        <w:t>terim dosež</w:t>
      </w:r>
      <w:r w:rsidR="00293074" w:rsidRPr="00E20268">
        <w:rPr>
          <w:rFonts w:ascii="Arial Narrow" w:hAnsi="Arial Narrow"/>
          <w:b/>
          <w:bCs/>
          <w:szCs w:val="22"/>
        </w:rPr>
        <w:t>kom projekta napovedujete trajnejšo</w:t>
      </w:r>
      <w:r w:rsidR="008E0EF1" w:rsidRPr="00E20268">
        <w:rPr>
          <w:rFonts w:ascii="Arial Narrow" w:hAnsi="Arial Narrow"/>
          <w:b/>
          <w:bCs/>
          <w:szCs w:val="22"/>
        </w:rPr>
        <w:t xml:space="preserve"> vrednost</w:t>
      </w:r>
      <w:r w:rsidRPr="00E20268">
        <w:rPr>
          <w:rFonts w:ascii="Arial Narrow" w:hAnsi="Arial Narrow"/>
          <w:b/>
          <w:bCs/>
          <w:szCs w:val="22"/>
        </w:rPr>
        <w:t>?</w:t>
      </w:r>
      <w:r w:rsidR="008E0EF1" w:rsidRPr="00E20268">
        <w:rPr>
          <w:rFonts w:ascii="Arial Narrow" w:hAnsi="Arial Narrow"/>
          <w:b/>
          <w:bCs/>
          <w:szCs w:val="22"/>
        </w:rPr>
        <w:t xml:space="preserve"> Na kaj opirate svojo presojo?</w:t>
      </w:r>
    </w:p>
    <w:p w:rsidR="00E5348A" w:rsidRPr="00E20268" w:rsidRDefault="00E5348A" w:rsidP="00050394">
      <w:pPr>
        <w:pStyle w:val="Odstavekseznama"/>
        <w:jc w:val="both"/>
        <w:rPr>
          <w:rFonts w:ascii="Arial Narrow" w:hAnsi="Arial Narrow"/>
          <w:szCs w:val="22"/>
        </w:rPr>
      </w:pPr>
    </w:p>
    <w:tbl>
      <w:tblPr>
        <w:tblStyle w:val="Tabela-mrea"/>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tblPr>
      <w:tblGrid>
        <w:gridCol w:w="9285"/>
      </w:tblGrid>
      <w:tr w:rsidR="00E5348A" w:rsidRPr="00E20268" w:rsidTr="008E0EF1">
        <w:tc>
          <w:tcPr>
            <w:tcW w:w="5000" w:type="pct"/>
          </w:tcPr>
          <w:p w:rsidR="00E5348A" w:rsidRPr="00E20268" w:rsidRDefault="00181C47" w:rsidP="00050394">
            <w:pPr>
              <w:pStyle w:val="Odstavekseznama"/>
              <w:ind w:left="0"/>
              <w:contextualSpacing w:val="0"/>
              <w:jc w:val="both"/>
              <w:rPr>
                <w:rFonts w:ascii="Arial Narrow" w:hAnsi="Arial Narrow"/>
                <w:szCs w:val="22"/>
              </w:rPr>
            </w:pPr>
            <w:r w:rsidRPr="00E20268">
              <w:rPr>
                <w:rFonts w:ascii="Arial Narrow" w:hAnsi="Arial Narrow"/>
                <w:bCs/>
                <w:szCs w:val="22"/>
              </w:rPr>
              <w:t>Po 4 letih sodelovanja s trenutnim tujim učiteljem lahko trdimo, da smo ustvarili kulturo sodelovanja med predmetnimi aktivi</w:t>
            </w:r>
            <w:r w:rsidR="00371949" w:rsidRPr="00E20268">
              <w:rPr>
                <w:rFonts w:ascii="Arial Narrow" w:hAnsi="Arial Narrow"/>
                <w:bCs/>
                <w:szCs w:val="22"/>
              </w:rPr>
              <w:t>, za slovenščino, tuje</w:t>
            </w:r>
            <w:r w:rsidRPr="00E20268">
              <w:rPr>
                <w:rFonts w:ascii="Arial Narrow" w:hAnsi="Arial Narrow"/>
                <w:bCs/>
                <w:szCs w:val="22"/>
              </w:rPr>
              <w:t xml:space="preserve"> jezike in strokovne predmete</w:t>
            </w:r>
            <w:r w:rsidR="00371949" w:rsidRPr="00E20268">
              <w:rPr>
                <w:rFonts w:ascii="Arial Narrow" w:hAnsi="Arial Narrow"/>
                <w:bCs/>
                <w:szCs w:val="22"/>
              </w:rPr>
              <w:t>,</w:t>
            </w:r>
            <w:r w:rsidRPr="00E20268">
              <w:rPr>
                <w:rFonts w:ascii="Arial Narrow" w:hAnsi="Arial Narrow"/>
                <w:bCs/>
                <w:szCs w:val="22"/>
              </w:rPr>
              <w:t xml:space="preserve"> z glavnim ciljem razvijanja strokovne pismenosti</w:t>
            </w:r>
            <w:r w:rsidR="000657C1" w:rsidRPr="00E20268">
              <w:rPr>
                <w:rFonts w:ascii="Arial Narrow" w:hAnsi="Arial Narrow"/>
                <w:bCs/>
                <w:szCs w:val="22"/>
              </w:rPr>
              <w:t xml:space="preserve">. </w:t>
            </w:r>
            <w:r w:rsidR="00371949" w:rsidRPr="00E20268">
              <w:rPr>
                <w:rFonts w:ascii="Arial Narrow" w:hAnsi="Arial Narrow"/>
                <w:szCs w:val="22"/>
              </w:rPr>
              <w:t xml:space="preserve">Materialni produkti projekta OUTJ so prenosljivi na druge dijake in učitelje  strokovnih gimnazij in strokovnih šol.  Sami smo, na primer, prenesli nekaj primerov dobre učne prakse iz gimnazijskega programa na </w:t>
            </w:r>
            <w:r w:rsidR="006055DC" w:rsidRPr="00E20268">
              <w:rPr>
                <w:rFonts w:ascii="Arial Narrow" w:hAnsi="Arial Narrow"/>
                <w:szCs w:val="22"/>
              </w:rPr>
              <w:t>strokovno šolo, tako da smo vključili v projekt tudi oddelke 3. letnik</w:t>
            </w:r>
            <w:r w:rsidR="001D386E" w:rsidRPr="00E20268">
              <w:rPr>
                <w:rFonts w:ascii="Arial Narrow" w:hAnsi="Arial Narrow"/>
                <w:szCs w:val="22"/>
              </w:rPr>
              <w:t>a</w:t>
            </w:r>
            <w:r w:rsidR="006055DC" w:rsidRPr="00E20268">
              <w:rPr>
                <w:rFonts w:ascii="Arial Narrow" w:hAnsi="Arial Narrow"/>
                <w:szCs w:val="22"/>
              </w:rPr>
              <w:t xml:space="preserve"> strokovne šole, program računalniški tehnik. </w:t>
            </w:r>
          </w:p>
          <w:p w:rsidR="00E5348A" w:rsidRPr="00E20268" w:rsidRDefault="006055DC" w:rsidP="00050394">
            <w:pPr>
              <w:pStyle w:val="Odstavekseznama"/>
              <w:ind w:left="0"/>
              <w:contextualSpacing w:val="0"/>
              <w:jc w:val="both"/>
              <w:rPr>
                <w:rFonts w:ascii="Arial Narrow" w:hAnsi="Arial Narrow"/>
                <w:bCs/>
                <w:szCs w:val="22"/>
              </w:rPr>
            </w:pPr>
            <w:r w:rsidRPr="00E20268">
              <w:rPr>
                <w:rFonts w:ascii="Arial Narrow" w:hAnsi="Arial Narrow"/>
                <w:szCs w:val="22"/>
              </w:rPr>
              <w:t xml:space="preserve">Četudi si težko predstavljamo nadaljevanje prakse brez tujega učitelja, smo do sedaj </w:t>
            </w:r>
            <w:r w:rsidR="001D386E" w:rsidRPr="00E20268">
              <w:rPr>
                <w:rFonts w:ascii="Arial Narrow" w:hAnsi="Arial Narrow"/>
                <w:szCs w:val="22"/>
              </w:rPr>
              <w:t>motivirali toliko učiteljev, nabrali toliko izkušenj in učnih priprav ter učnega gradiva, da smo prepričani, da bomo nadaljevali s to prakso.</w:t>
            </w:r>
          </w:p>
        </w:tc>
      </w:tr>
    </w:tbl>
    <w:p w:rsidR="008B48D3" w:rsidRPr="00E20268" w:rsidRDefault="008B48D3" w:rsidP="00050394">
      <w:pPr>
        <w:pStyle w:val="Odstavekseznama"/>
        <w:ind w:left="360"/>
        <w:contextualSpacing w:val="0"/>
        <w:jc w:val="both"/>
        <w:rPr>
          <w:rFonts w:ascii="Arial Narrow" w:hAnsi="Arial Narrow"/>
          <w:szCs w:val="22"/>
        </w:rPr>
      </w:pPr>
    </w:p>
    <w:p w:rsidR="004D0CE5" w:rsidRPr="00E20268" w:rsidRDefault="004D0CE5" w:rsidP="00050394">
      <w:pPr>
        <w:pStyle w:val="Odstavekseznama"/>
        <w:ind w:left="360"/>
        <w:contextualSpacing w:val="0"/>
        <w:jc w:val="both"/>
        <w:rPr>
          <w:rFonts w:ascii="Arial Narrow" w:hAnsi="Arial Narrow"/>
          <w:szCs w:val="22"/>
        </w:rPr>
      </w:pPr>
    </w:p>
    <w:p w:rsidR="00293074" w:rsidRPr="00E20268" w:rsidRDefault="00293074" w:rsidP="00050394">
      <w:pPr>
        <w:jc w:val="both"/>
        <w:rPr>
          <w:rFonts w:ascii="Arial Narrow" w:hAnsi="Arial Narrow" w:cs="Tahoma"/>
          <w:b/>
          <w:color w:val="4F81BD" w:themeColor="accent1"/>
          <w:szCs w:val="22"/>
        </w:rPr>
      </w:pPr>
      <w:r w:rsidRPr="00E20268">
        <w:rPr>
          <w:rFonts w:ascii="Arial Narrow" w:hAnsi="Arial Narrow" w:cs="Tahoma"/>
          <w:b/>
          <w:color w:val="4F81BD" w:themeColor="accent1"/>
          <w:szCs w:val="22"/>
        </w:rPr>
        <w:br w:type="page"/>
      </w:r>
    </w:p>
    <w:p w:rsidR="004D0CE5" w:rsidRPr="00E20268" w:rsidRDefault="004D0CE5" w:rsidP="00050394">
      <w:pPr>
        <w:pStyle w:val="Odstavekseznama"/>
        <w:numPr>
          <w:ilvl w:val="0"/>
          <w:numId w:val="1"/>
        </w:numPr>
        <w:pBdr>
          <w:bottom w:val="single" w:sz="4" w:space="1" w:color="4F81BD" w:themeColor="accent1"/>
        </w:pBdr>
        <w:jc w:val="both"/>
        <w:rPr>
          <w:rFonts w:ascii="Arial Narrow" w:hAnsi="Arial Narrow" w:cs="Tahoma"/>
          <w:b/>
          <w:color w:val="4F81BD" w:themeColor="accent1"/>
          <w:szCs w:val="22"/>
        </w:rPr>
      </w:pPr>
      <w:r w:rsidRPr="00E20268">
        <w:rPr>
          <w:rFonts w:ascii="Arial Narrow" w:hAnsi="Arial Narrow" w:cs="Tahoma"/>
          <w:b/>
          <w:color w:val="4F81BD" w:themeColor="accent1"/>
          <w:szCs w:val="22"/>
        </w:rPr>
        <w:lastRenderedPageBreak/>
        <w:t>del: ŠTUDIJA PRIMERA</w:t>
      </w:r>
      <w:r w:rsidR="00E37D65" w:rsidRPr="00E20268">
        <w:rPr>
          <w:rFonts w:ascii="Arial Narrow" w:hAnsi="Arial Narrow" w:cs="Tahoma"/>
          <w:b/>
          <w:color w:val="4F81BD" w:themeColor="accent1"/>
          <w:szCs w:val="22"/>
        </w:rPr>
        <w:t>:PREDSTAVITEV PRIMERA</w:t>
      </w:r>
      <w:r w:rsidR="00757333" w:rsidRPr="00E20268">
        <w:rPr>
          <w:rFonts w:ascii="Arial Narrow" w:hAnsi="Arial Narrow" w:cs="Tahoma"/>
          <w:b/>
          <w:color w:val="4F81BD" w:themeColor="accent1"/>
          <w:szCs w:val="22"/>
        </w:rPr>
        <w:t xml:space="preserve"> </w:t>
      </w:r>
      <w:r w:rsidR="00E37D65" w:rsidRPr="00E20268">
        <w:rPr>
          <w:rFonts w:ascii="Arial Narrow" w:hAnsi="Arial Narrow" w:cs="Tahoma"/>
          <w:b/>
          <w:color w:val="4F81BD" w:themeColor="accent1"/>
          <w:szCs w:val="22"/>
        </w:rPr>
        <w:t>ODLIČNE</w:t>
      </w:r>
      <w:r w:rsidR="00757333" w:rsidRPr="00E20268">
        <w:rPr>
          <w:rFonts w:ascii="Arial Narrow" w:hAnsi="Arial Narrow" w:cs="Tahoma"/>
          <w:b/>
          <w:color w:val="4F81BD" w:themeColor="accent1"/>
          <w:szCs w:val="22"/>
        </w:rPr>
        <w:t xml:space="preserve"> </w:t>
      </w:r>
      <w:r w:rsidR="00E37D65" w:rsidRPr="00E20268">
        <w:rPr>
          <w:rFonts w:ascii="Arial Narrow" w:hAnsi="Arial Narrow" w:cs="Tahoma"/>
          <w:b/>
          <w:color w:val="4F81BD" w:themeColor="accent1"/>
          <w:szCs w:val="22"/>
        </w:rPr>
        <w:t>PRAKSE</w:t>
      </w:r>
    </w:p>
    <w:p w:rsidR="004D0CE5" w:rsidRPr="00E20268" w:rsidRDefault="004D0CE5" w:rsidP="00050394">
      <w:pPr>
        <w:jc w:val="both"/>
        <w:rPr>
          <w:rFonts w:ascii="Arial Narrow" w:hAnsi="Arial Narrow"/>
          <w:szCs w:val="22"/>
        </w:rPr>
      </w:pPr>
    </w:p>
    <w:p w:rsidR="00E37D65" w:rsidRPr="00E20268" w:rsidRDefault="00E37D65" w:rsidP="00050394">
      <w:pPr>
        <w:tabs>
          <w:tab w:val="num" w:pos="1440"/>
        </w:tabs>
        <w:jc w:val="both"/>
        <w:rPr>
          <w:rFonts w:ascii="Arial Narrow" w:hAnsi="Arial Narrow"/>
          <w:i/>
          <w:color w:val="4F81BD" w:themeColor="accent1"/>
          <w:szCs w:val="22"/>
        </w:rPr>
      </w:pPr>
      <w:r w:rsidRPr="00E20268">
        <w:rPr>
          <w:rFonts w:ascii="Arial Narrow" w:hAnsi="Arial Narrow"/>
          <w:bCs/>
          <w:i/>
          <w:color w:val="4F81BD" w:themeColor="accent1"/>
          <w:szCs w:val="22"/>
        </w:rPr>
        <w:t>Izberite enega izmed »velikih uspehov« projekta na šoli</w:t>
      </w:r>
      <w:r w:rsidR="00B664EC" w:rsidRPr="00E20268">
        <w:rPr>
          <w:rFonts w:ascii="Arial Narrow" w:hAnsi="Arial Narrow"/>
          <w:bCs/>
          <w:i/>
          <w:color w:val="4F81BD" w:themeColor="accent1"/>
          <w:szCs w:val="22"/>
        </w:rPr>
        <w:t xml:space="preserve"> in ga podrobneje opišite kot primer odlične pedagoške prakse. Izberi</w:t>
      </w:r>
      <w:r w:rsidR="00C24FCE" w:rsidRPr="00E20268">
        <w:rPr>
          <w:rFonts w:ascii="Arial Narrow" w:hAnsi="Arial Narrow"/>
          <w:bCs/>
          <w:i/>
          <w:color w:val="4F81BD" w:themeColor="accent1"/>
          <w:szCs w:val="22"/>
        </w:rPr>
        <w:t>te</w:t>
      </w:r>
      <w:r w:rsidR="00B664EC" w:rsidRPr="00E20268">
        <w:rPr>
          <w:rFonts w:ascii="Arial Narrow" w:hAnsi="Arial Narrow"/>
          <w:bCs/>
          <w:i/>
          <w:color w:val="4F81BD" w:themeColor="accent1"/>
          <w:szCs w:val="22"/>
        </w:rPr>
        <w:t xml:space="preserve"> primer,</w:t>
      </w:r>
      <w:r w:rsidR="00B664EC" w:rsidRPr="00E20268">
        <w:rPr>
          <w:rFonts w:ascii="Arial Narrow" w:hAnsi="Arial Narrow"/>
          <w:i/>
          <w:color w:val="4F81BD" w:themeColor="accent1"/>
          <w:szCs w:val="22"/>
        </w:rPr>
        <w:t xml:space="preserve">ki je že bil posplošen </w:t>
      </w:r>
      <w:r w:rsidR="00C24FCE" w:rsidRPr="00E20268">
        <w:rPr>
          <w:rFonts w:ascii="Arial Narrow" w:hAnsi="Arial Narrow"/>
          <w:i/>
          <w:color w:val="4F81BD" w:themeColor="accent1"/>
          <w:szCs w:val="22"/>
        </w:rPr>
        <w:t>na šolsko raven oziroma je posplošljiv na šolo kot celoto, četudi je bil doslej izveden le na ravni oddelka oz. predmeta.</w:t>
      </w:r>
    </w:p>
    <w:p w:rsidR="00E37D65" w:rsidRPr="00E20268" w:rsidRDefault="00E37D65" w:rsidP="00050394">
      <w:pPr>
        <w:jc w:val="both"/>
        <w:rPr>
          <w:rFonts w:ascii="Arial Narrow" w:hAnsi="Arial Narrow"/>
          <w:szCs w:val="22"/>
        </w:rPr>
      </w:pPr>
    </w:p>
    <w:p w:rsidR="00E37D65" w:rsidRPr="00E20268" w:rsidRDefault="00E37D65" w:rsidP="00050394">
      <w:pPr>
        <w:pBdr>
          <w:top w:val="single" w:sz="12" w:space="1" w:color="DBE5F1" w:themeColor="accent1" w:themeTint="33"/>
          <w:left w:val="single" w:sz="12" w:space="4" w:color="DBE5F1" w:themeColor="accent1" w:themeTint="33"/>
          <w:bottom w:val="single" w:sz="12" w:space="1" w:color="DBE5F1" w:themeColor="accent1" w:themeTint="33"/>
          <w:right w:val="single" w:sz="12" w:space="4" w:color="DBE5F1" w:themeColor="accent1" w:themeTint="33"/>
        </w:pBdr>
        <w:shd w:val="clear" w:color="auto" w:fill="DBE5F1" w:themeFill="accent1" w:themeFillTint="33"/>
        <w:jc w:val="both"/>
        <w:rPr>
          <w:rFonts w:ascii="Arial Narrow" w:hAnsi="Arial Narrow" w:cs="Tahoma"/>
          <w:szCs w:val="22"/>
        </w:rPr>
      </w:pPr>
      <w:r w:rsidRPr="00E20268">
        <w:rPr>
          <w:rFonts w:ascii="Arial Narrow" w:hAnsi="Arial Narrow" w:cs="Tahoma"/>
          <w:b/>
          <w:color w:val="4F81BD" w:themeColor="accent1"/>
          <w:szCs w:val="22"/>
        </w:rPr>
        <w:t xml:space="preserve">Naslov: </w:t>
      </w:r>
      <w:r w:rsidR="00EB2A68" w:rsidRPr="00E20268">
        <w:rPr>
          <w:rFonts w:ascii="Arial Narrow" w:hAnsi="Arial Narrow"/>
          <w:b/>
          <w:bCs/>
          <w:i/>
          <w:szCs w:val="22"/>
        </w:rPr>
        <w:t>Razvijanje strokovne pismenosti v TJ</w:t>
      </w:r>
    </w:p>
    <w:p w:rsidR="00E37D65" w:rsidRPr="00E20268" w:rsidRDefault="00E37D65" w:rsidP="00050394">
      <w:pPr>
        <w:tabs>
          <w:tab w:val="num" w:pos="1440"/>
        </w:tabs>
        <w:jc w:val="both"/>
        <w:rPr>
          <w:rFonts w:ascii="Arial Narrow" w:hAnsi="Arial Narrow"/>
          <w:bCs/>
          <w:i/>
          <w:color w:val="4F81BD" w:themeColor="accent1"/>
          <w:szCs w:val="22"/>
        </w:rPr>
      </w:pPr>
    </w:p>
    <w:p w:rsidR="00E37D65" w:rsidRPr="00E20268" w:rsidRDefault="00E37D65" w:rsidP="00050394">
      <w:pPr>
        <w:tabs>
          <w:tab w:val="num" w:pos="1440"/>
        </w:tabs>
        <w:jc w:val="both"/>
        <w:rPr>
          <w:rFonts w:ascii="Arial Narrow" w:hAnsi="Arial Narrow"/>
          <w:i/>
          <w:color w:val="4F81BD" w:themeColor="accent1"/>
          <w:szCs w:val="22"/>
        </w:rPr>
      </w:pPr>
      <w:r w:rsidRPr="00E20268">
        <w:rPr>
          <w:rFonts w:ascii="Arial Narrow" w:hAnsi="Arial Narrow"/>
          <w:bCs/>
          <w:i/>
          <w:color w:val="4F81BD" w:themeColor="accent1"/>
          <w:szCs w:val="22"/>
        </w:rPr>
        <w:t xml:space="preserve">Za študijo primera izberite naslov, s katerim boste na kratko </w:t>
      </w:r>
      <w:r w:rsidR="00C24FCE" w:rsidRPr="00E20268">
        <w:rPr>
          <w:rFonts w:ascii="Arial Narrow" w:hAnsi="Arial Narrow"/>
          <w:bCs/>
          <w:i/>
          <w:color w:val="4F81BD" w:themeColor="accent1"/>
          <w:szCs w:val="22"/>
        </w:rPr>
        <w:t>vs</w:t>
      </w:r>
      <w:r w:rsidR="007C4517" w:rsidRPr="00E20268">
        <w:rPr>
          <w:rFonts w:ascii="Arial Narrow" w:hAnsi="Arial Narrow"/>
          <w:bCs/>
          <w:i/>
          <w:color w:val="4F81BD" w:themeColor="accent1"/>
          <w:szCs w:val="22"/>
        </w:rPr>
        <w:t>e</w:t>
      </w:r>
      <w:r w:rsidR="00C24FCE" w:rsidRPr="00E20268">
        <w:rPr>
          <w:rFonts w:ascii="Arial Narrow" w:hAnsi="Arial Narrow"/>
          <w:bCs/>
          <w:i/>
          <w:color w:val="4F81BD" w:themeColor="accent1"/>
          <w:szCs w:val="22"/>
        </w:rPr>
        <w:t xml:space="preserve">binsko </w:t>
      </w:r>
      <w:r w:rsidRPr="00E20268">
        <w:rPr>
          <w:rFonts w:ascii="Arial Narrow" w:hAnsi="Arial Narrow"/>
          <w:bCs/>
          <w:i/>
          <w:color w:val="4F81BD" w:themeColor="accent1"/>
          <w:szCs w:val="22"/>
        </w:rPr>
        <w:t>povzeIi</w:t>
      </w:r>
      <w:r w:rsidR="00C24FCE" w:rsidRPr="00E20268">
        <w:rPr>
          <w:rFonts w:ascii="Arial Narrow" w:hAnsi="Arial Narrow"/>
          <w:bCs/>
          <w:i/>
          <w:color w:val="4F81BD" w:themeColor="accent1"/>
          <w:szCs w:val="22"/>
        </w:rPr>
        <w:t xml:space="preserve"> jedro </w:t>
      </w:r>
      <w:r w:rsidRPr="00E20268">
        <w:rPr>
          <w:rFonts w:ascii="Arial Narrow" w:hAnsi="Arial Narrow"/>
          <w:bCs/>
          <w:i/>
          <w:color w:val="4F81BD" w:themeColor="accent1"/>
          <w:szCs w:val="22"/>
        </w:rPr>
        <w:t>»velik</w:t>
      </w:r>
      <w:r w:rsidR="00C24FCE" w:rsidRPr="00E20268">
        <w:rPr>
          <w:rFonts w:ascii="Arial Narrow" w:hAnsi="Arial Narrow"/>
          <w:bCs/>
          <w:i/>
          <w:color w:val="4F81BD" w:themeColor="accent1"/>
          <w:szCs w:val="22"/>
        </w:rPr>
        <w:t>ega</w:t>
      </w:r>
      <w:r w:rsidRPr="00E20268">
        <w:rPr>
          <w:rFonts w:ascii="Arial Narrow" w:hAnsi="Arial Narrow"/>
          <w:bCs/>
          <w:i/>
          <w:color w:val="4F81BD" w:themeColor="accent1"/>
          <w:szCs w:val="22"/>
        </w:rPr>
        <w:t xml:space="preserve"> uspeh</w:t>
      </w:r>
      <w:r w:rsidR="00C24FCE" w:rsidRPr="00E20268">
        <w:rPr>
          <w:rFonts w:ascii="Arial Narrow" w:hAnsi="Arial Narrow"/>
          <w:bCs/>
          <w:i/>
          <w:color w:val="4F81BD" w:themeColor="accent1"/>
          <w:szCs w:val="22"/>
        </w:rPr>
        <w:t>a</w:t>
      </w:r>
      <w:r w:rsidRPr="00E20268">
        <w:rPr>
          <w:rFonts w:ascii="Arial Narrow" w:hAnsi="Arial Narrow"/>
          <w:bCs/>
          <w:i/>
          <w:color w:val="4F81BD" w:themeColor="accent1"/>
          <w:szCs w:val="22"/>
        </w:rPr>
        <w:t xml:space="preserve">«, npr.: Razvijanje strokovne pismenosti v TJ; </w:t>
      </w:r>
      <w:r w:rsidR="00B664EC" w:rsidRPr="00E20268">
        <w:rPr>
          <w:rFonts w:ascii="Arial Narrow" w:hAnsi="Arial Narrow"/>
          <w:bCs/>
          <w:i/>
          <w:color w:val="4F81BD" w:themeColor="accent1"/>
          <w:szCs w:val="22"/>
        </w:rPr>
        <w:t>Tuji učitelj kot ključni dejavnik avtentičnega</w:t>
      </w:r>
      <w:r w:rsidR="00C24FCE" w:rsidRPr="00E20268">
        <w:rPr>
          <w:rFonts w:ascii="Arial Narrow" w:hAnsi="Arial Narrow"/>
          <w:bCs/>
          <w:i/>
          <w:color w:val="4F81BD" w:themeColor="accent1"/>
          <w:szCs w:val="22"/>
        </w:rPr>
        <w:t xml:space="preserve"> jezikovnega </w:t>
      </w:r>
      <w:r w:rsidR="00B664EC" w:rsidRPr="00E20268">
        <w:rPr>
          <w:rFonts w:ascii="Arial Narrow" w:hAnsi="Arial Narrow"/>
          <w:bCs/>
          <w:i/>
          <w:color w:val="4F81BD" w:themeColor="accent1"/>
          <w:szCs w:val="22"/>
        </w:rPr>
        <w:t xml:space="preserve">pouka; </w:t>
      </w:r>
      <w:r w:rsidRPr="00E20268">
        <w:rPr>
          <w:rFonts w:ascii="Arial Narrow" w:hAnsi="Arial Narrow"/>
          <w:bCs/>
          <w:i/>
          <w:color w:val="4F81BD" w:themeColor="accent1"/>
          <w:szCs w:val="22"/>
        </w:rPr>
        <w:t xml:space="preserve">Tuji učitelj kot katalizator sprememb </w:t>
      </w:r>
      <w:r w:rsidR="00B664EC" w:rsidRPr="00E20268">
        <w:rPr>
          <w:rFonts w:ascii="Arial Narrow" w:hAnsi="Arial Narrow"/>
          <w:bCs/>
          <w:i/>
          <w:color w:val="4F81BD" w:themeColor="accent1"/>
          <w:szCs w:val="22"/>
        </w:rPr>
        <w:t>tujejezikovnega pouka na šoli ipd.</w:t>
      </w:r>
    </w:p>
    <w:p w:rsidR="00E37D65" w:rsidRPr="00E20268" w:rsidRDefault="00E37D65" w:rsidP="00050394">
      <w:pPr>
        <w:jc w:val="both"/>
        <w:rPr>
          <w:rFonts w:ascii="Arial Narrow" w:hAnsi="Arial Narrow" w:cs="Tahoma"/>
          <w:b/>
          <w:szCs w:val="22"/>
        </w:rPr>
      </w:pPr>
    </w:p>
    <w:p w:rsidR="00E37D65" w:rsidRPr="00E20268" w:rsidRDefault="001826A0" w:rsidP="00050394">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Arial Narrow" w:hAnsi="Arial Narrow" w:cs="Tahoma"/>
          <w:b/>
          <w:color w:val="4F81BD" w:themeColor="accent1"/>
          <w:szCs w:val="22"/>
        </w:rPr>
      </w:pPr>
      <w:r w:rsidRPr="00E20268">
        <w:rPr>
          <w:rFonts w:ascii="Arial Narrow" w:hAnsi="Arial Narrow" w:cs="Tahoma"/>
          <w:b/>
          <w:color w:val="4F81BD" w:themeColor="accent1"/>
          <w:szCs w:val="22"/>
        </w:rPr>
        <w:t>2.1</w:t>
      </w:r>
      <w:r w:rsidR="00B664EC" w:rsidRPr="00E20268">
        <w:rPr>
          <w:rFonts w:ascii="Arial Narrow" w:hAnsi="Arial Narrow" w:cs="Tahoma"/>
          <w:b/>
          <w:color w:val="4F81BD" w:themeColor="accent1"/>
          <w:szCs w:val="22"/>
        </w:rPr>
        <w:t>Povzetek</w:t>
      </w:r>
    </w:p>
    <w:p w:rsidR="00E37D65" w:rsidRPr="00E20268" w:rsidRDefault="00E37D65" w:rsidP="00050394">
      <w:pPr>
        <w:jc w:val="both"/>
        <w:rPr>
          <w:rFonts w:ascii="Arial Narrow" w:hAnsi="Arial Narrow"/>
          <w:b/>
          <w:szCs w:val="22"/>
        </w:rPr>
      </w:pPr>
    </w:p>
    <w:tbl>
      <w:tblPr>
        <w:tblStyle w:val="Tabela-mrea1"/>
        <w:tblW w:w="5000" w:type="pct"/>
        <w:tblLook w:val="04A0"/>
      </w:tblPr>
      <w:tblGrid>
        <w:gridCol w:w="9285"/>
      </w:tblGrid>
      <w:tr w:rsidR="00E37D65" w:rsidRPr="00E20268" w:rsidTr="00372589">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3CC7" w:rsidRPr="00E20268" w:rsidRDefault="003B5F6D" w:rsidP="00050394">
            <w:pPr>
              <w:jc w:val="both"/>
              <w:rPr>
                <w:rFonts w:ascii="Arial Narrow" w:hAnsi="Arial Narrow"/>
                <w:szCs w:val="22"/>
              </w:rPr>
            </w:pPr>
            <w:r w:rsidRPr="00E20268">
              <w:rPr>
                <w:rFonts w:ascii="Arial Narrow" w:hAnsi="Arial Narrow"/>
                <w:szCs w:val="22"/>
              </w:rPr>
              <w:t xml:space="preserve">Vsa leta se je potrjevala naša raziskovalna trditev, da tuji učitelj </w:t>
            </w:r>
            <w:r w:rsidR="002F3CC7" w:rsidRPr="00E20268">
              <w:rPr>
                <w:rFonts w:ascii="Arial Narrow" w:hAnsi="Arial Narrow"/>
                <w:szCs w:val="22"/>
              </w:rPr>
              <w:t xml:space="preserve">kot </w:t>
            </w:r>
            <w:r w:rsidRPr="00E20268">
              <w:rPr>
                <w:rFonts w:ascii="Arial Narrow" w:hAnsi="Arial Narrow"/>
                <w:szCs w:val="22"/>
              </w:rPr>
              <w:t>strokovnjak na področju računalništva</w:t>
            </w:r>
            <w:r w:rsidR="002F3CC7" w:rsidRPr="00E20268">
              <w:rPr>
                <w:rFonts w:ascii="Arial Narrow" w:hAnsi="Arial Narrow"/>
                <w:szCs w:val="22"/>
              </w:rPr>
              <w:t xml:space="preserve"> učinkoviteje omogoča razvoj tujejezične strokovne pismenosti dijakov</w:t>
            </w:r>
            <w:r w:rsidRPr="00E20268">
              <w:rPr>
                <w:rFonts w:ascii="Arial Narrow" w:hAnsi="Arial Narrow"/>
                <w:szCs w:val="22"/>
              </w:rPr>
              <w:t xml:space="preserve">. </w:t>
            </w:r>
            <w:r w:rsidR="00275DDA" w:rsidRPr="00E20268">
              <w:rPr>
                <w:rFonts w:ascii="Arial Narrow" w:hAnsi="Arial Narrow"/>
                <w:szCs w:val="22"/>
              </w:rPr>
              <w:t xml:space="preserve">Naša študija </w:t>
            </w:r>
            <w:r w:rsidR="00120A22" w:rsidRPr="00E20268">
              <w:rPr>
                <w:rFonts w:ascii="Arial Narrow" w:hAnsi="Arial Narrow"/>
                <w:szCs w:val="22"/>
              </w:rPr>
              <w:t>prikazuje,</w:t>
            </w:r>
            <w:r w:rsidR="00275DDA" w:rsidRPr="00E20268">
              <w:rPr>
                <w:rFonts w:ascii="Arial Narrow" w:hAnsi="Arial Narrow"/>
                <w:szCs w:val="22"/>
              </w:rPr>
              <w:t xml:space="preserve"> kako smo vključili TU v doseganje enega od primarnih ciljev šole – razvijanje strokovne pismenosti v maternem in tujem jeziku. </w:t>
            </w:r>
            <w:r w:rsidR="0003710D" w:rsidRPr="00E20268">
              <w:rPr>
                <w:rFonts w:ascii="Arial Narrow" w:hAnsi="Arial Narrow"/>
                <w:szCs w:val="22"/>
              </w:rPr>
              <w:t xml:space="preserve">V vseh letih sodelovanja s tujimi učitelji smo se potrudili, da smo jih </w:t>
            </w:r>
            <w:r w:rsidR="00120A22" w:rsidRPr="00E20268">
              <w:rPr>
                <w:rFonts w:ascii="Arial Narrow" w:hAnsi="Arial Narrow"/>
                <w:szCs w:val="22"/>
              </w:rPr>
              <w:t xml:space="preserve"> </w:t>
            </w:r>
            <w:r w:rsidR="0003710D" w:rsidRPr="00E20268">
              <w:rPr>
                <w:rFonts w:ascii="Arial Narrow" w:hAnsi="Arial Narrow"/>
                <w:szCs w:val="22"/>
              </w:rPr>
              <w:t xml:space="preserve">v kurikul vključili tako, da smo upoštevali njihove profesionalne kompetence in interese. Zadnja 4 leta smo imeli srečo – da je TU strokovnjak na področju, ki je najbolj relevanten za našo šolo. </w:t>
            </w:r>
            <w:r w:rsidR="00697C2C" w:rsidRPr="00E20268">
              <w:rPr>
                <w:rFonts w:ascii="Arial Narrow" w:hAnsi="Arial Narrow"/>
                <w:szCs w:val="22"/>
              </w:rPr>
              <w:t xml:space="preserve"> </w:t>
            </w:r>
            <w:r w:rsidR="004728CC" w:rsidRPr="00E20268">
              <w:rPr>
                <w:rFonts w:ascii="Arial Narrow" w:hAnsi="Arial Narrow"/>
                <w:szCs w:val="22"/>
              </w:rPr>
              <w:t xml:space="preserve"> </w:t>
            </w:r>
            <w:r w:rsidR="002F3CC7" w:rsidRPr="00E20268">
              <w:rPr>
                <w:rFonts w:ascii="Arial Narrow" w:hAnsi="Arial Narrow"/>
                <w:szCs w:val="22"/>
              </w:rPr>
              <w:t xml:space="preserve"> </w:t>
            </w:r>
          </w:p>
          <w:p w:rsidR="0003710D" w:rsidRPr="00E20268" w:rsidRDefault="001456FF" w:rsidP="0003710D">
            <w:pPr>
              <w:jc w:val="both"/>
              <w:rPr>
                <w:rFonts w:ascii="Arial Narrow" w:hAnsi="Arial Narrow"/>
                <w:szCs w:val="22"/>
              </w:rPr>
            </w:pPr>
            <w:r w:rsidRPr="00E20268">
              <w:rPr>
                <w:rFonts w:ascii="Arial Narrow" w:hAnsi="Arial Narrow"/>
                <w:szCs w:val="22"/>
              </w:rPr>
              <w:t>Čeprav veliko učiteljev strokovnih predmetov verjame</w:t>
            </w:r>
            <w:r w:rsidR="0003710D" w:rsidRPr="00E20268">
              <w:rPr>
                <w:rFonts w:ascii="Arial Narrow" w:hAnsi="Arial Narrow"/>
                <w:szCs w:val="22"/>
              </w:rPr>
              <w:t>,</w:t>
            </w:r>
            <w:r w:rsidRPr="00E20268">
              <w:rPr>
                <w:rFonts w:ascii="Arial Narrow" w:hAnsi="Arial Narrow"/>
                <w:szCs w:val="22"/>
              </w:rPr>
              <w:t xml:space="preserve"> </w:t>
            </w:r>
            <w:r w:rsidR="0003710D" w:rsidRPr="00E20268">
              <w:rPr>
                <w:rFonts w:ascii="Arial Narrow" w:hAnsi="Arial Narrow"/>
                <w:szCs w:val="22"/>
              </w:rPr>
              <w:t>da</w:t>
            </w:r>
            <w:r w:rsidRPr="00E20268">
              <w:rPr>
                <w:rFonts w:ascii="Arial Narrow" w:hAnsi="Arial Narrow"/>
                <w:szCs w:val="22"/>
              </w:rPr>
              <w:t xml:space="preserve"> dovolj dobro obvladajo strokovne izraze v angleščini, smo s projektom potrdili, da</w:t>
            </w:r>
            <w:r w:rsidR="0003710D" w:rsidRPr="00E20268">
              <w:rPr>
                <w:rFonts w:ascii="Arial Narrow" w:hAnsi="Arial Narrow"/>
                <w:szCs w:val="22"/>
              </w:rPr>
              <w:t xml:space="preserve"> sta pri  poučevanju strokovnih ali drugih nejezikovnih predmetov v tujem jeziku</w:t>
            </w:r>
            <w:r w:rsidRPr="00E20268">
              <w:rPr>
                <w:rFonts w:ascii="Arial Narrow" w:hAnsi="Arial Narrow"/>
                <w:szCs w:val="22"/>
              </w:rPr>
              <w:t>, ali celo zgolj strokovnih tem pri pouku TJ,</w:t>
            </w:r>
            <w:r w:rsidR="0003710D" w:rsidRPr="00E20268">
              <w:rPr>
                <w:rFonts w:ascii="Arial Narrow" w:hAnsi="Arial Narrow"/>
                <w:szCs w:val="22"/>
              </w:rPr>
              <w:t xml:space="preserve">  nujno potrebna oba učitelja, da zagotavljat</w:t>
            </w:r>
            <w:r w:rsidR="002B4084" w:rsidRPr="00E20268">
              <w:rPr>
                <w:rFonts w:ascii="Arial Narrow" w:hAnsi="Arial Narrow"/>
                <w:szCs w:val="22"/>
              </w:rPr>
              <w:t>a strokovnost. Izkušnje učiteljev</w:t>
            </w:r>
            <w:r w:rsidR="0003710D" w:rsidRPr="00E20268">
              <w:rPr>
                <w:rFonts w:ascii="Arial Narrow" w:hAnsi="Arial Narrow"/>
                <w:szCs w:val="22"/>
              </w:rPr>
              <w:t xml:space="preserve"> stroke so pokazale, da šele uporaba obeh jezikov pokaže, ali so dijaki snov pravilno  razumeli. To potrjuje tudi analiza ankete med dijaki.</w:t>
            </w:r>
          </w:p>
          <w:p w:rsidR="00E37D65" w:rsidRPr="00E20268" w:rsidRDefault="00E37D65" w:rsidP="00050394">
            <w:pPr>
              <w:jc w:val="both"/>
              <w:rPr>
                <w:rFonts w:ascii="Arial Narrow" w:hAnsi="Arial Narrow"/>
                <w:b/>
                <w:szCs w:val="22"/>
              </w:rPr>
            </w:pPr>
          </w:p>
        </w:tc>
      </w:tr>
    </w:tbl>
    <w:p w:rsidR="00E37D65" w:rsidRPr="00E20268" w:rsidRDefault="00E37D65" w:rsidP="00050394">
      <w:pPr>
        <w:tabs>
          <w:tab w:val="num" w:pos="1440"/>
        </w:tabs>
        <w:jc w:val="both"/>
        <w:rPr>
          <w:rFonts w:ascii="Arial Narrow" w:hAnsi="Arial Narrow"/>
          <w:bCs/>
          <w:i/>
          <w:color w:val="4F81BD" w:themeColor="accent1"/>
          <w:szCs w:val="22"/>
        </w:rPr>
      </w:pPr>
    </w:p>
    <w:p w:rsidR="00E37D65" w:rsidRPr="00E20268" w:rsidRDefault="007C4517" w:rsidP="00050394">
      <w:pPr>
        <w:tabs>
          <w:tab w:val="num" w:pos="1440"/>
        </w:tabs>
        <w:jc w:val="both"/>
        <w:rPr>
          <w:rFonts w:ascii="Arial Narrow" w:hAnsi="Arial Narrow"/>
          <w:i/>
          <w:color w:val="4F81BD" w:themeColor="accent1"/>
          <w:szCs w:val="22"/>
        </w:rPr>
      </w:pPr>
      <w:r w:rsidRPr="00E20268">
        <w:rPr>
          <w:rFonts w:ascii="Arial Narrow" w:hAnsi="Arial Narrow"/>
          <w:bCs/>
          <w:i/>
          <w:color w:val="4F81BD" w:themeColor="accent1"/>
          <w:szCs w:val="22"/>
        </w:rPr>
        <w:t>Na kratko o</w:t>
      </w:r>
      <w:r w:rsidR="00E37D65" w:rsidRPr="00E20268">
        <w:rPr>
          <w:rFonts w:ascii="Arial Narrow" w:hAnsi="Arial Narrow"/>
          <w:bCs/>
          <w:i/>
          <w:color w:val="4F81BD" w:themeColor="accent1"/>
          <w:szCs w:val="22"/>
        </w:rPr>
        <w:t>predelite, kaj</w:t>
      </w:r>
      <w:r w:rsidR="00B664EC" w:rsidRPr="00E20268">
        <w:rPr>
          <w:rFonts w:ascii="Arial Narrow" w:hAnsi="Arial Narrow"/>
          <w:bCs/>
          <w:i/>
          <w:color w:val="4F81BD" w:themeColor="accent1"/>
          <w:szCs w:val="22"/>
        </w:rPr>
        <w:t xml:space="preserve"> ste izbrali kot primer odlične prakse </w:t>
      </w:r>
      <w:r w:rsidR="00C24FCE" w:rsidRPr="00E20268">
        <w:rPr>
          <w:rFonts w:ascii="Arial Narrow" w:hAnsi="Arial Narrow"/>
          <w:bCs/>
          <w:i/>
          <w:color w:val="4F81BD" w:themeColor="accent1"/>
          <w:szCs w:val="22"/>
        </w:rPr>
        <w:t>in zakaj</w:t>
      </w:r>
      <w:r w:rsidR="00E37D65" w:rsidRPr="00E20268">
        <w:rPr>
          <w:rFonts w:ascii="Arial Narrow" w:hAnsi="Arial Narrow"/>
          <w:bCs/>
          <w:i/>
          <w:color w:val="4F81BD" w:themeColor="accent1"/>
          <w:szCs w:val="22"/>
        </w:rPr>
        <w:t>.</w:t>
      </w:r>
      <w:r w:rsidR="001826A0" w:rsidRPr="00E20268">
        <w:rPr>
          <w:rFonts w:ascii="Arial Narrow" w:hAnsi="Arial Narrow"/>
          <w:bCs/>
          <w:i/>
          <w:color w:val="4F81BD" w:themeColor="accent1"/>
          <w:szCs w:val="22"/>
        </w:rPr>
        <w:t xml:space="preserve"> Kaj so</w:t>
      </w:r>
      <w:r w:rsidRPr="00E20268">
        <w:rPr>
          <w:rFonts w:ascii="Arial Narrow" w:hAnsi="Arial Narrow"/>
          <w:bCs/>
          <w:i/>
          <w:color w:val="4F81BD" w:themeColor="accent1"/>
          <w:szCs w:val="22"/>
        </w:rPr>
        <w:t xml:space="preserve"> vaše</w:t>
      </w:r>
      <w:r w:rsidR="001826A0" w:rsidRPr="00E20268">
        <w:rPr>
          <w:rFonts w:ascii="Arial Narrow" w:hAnsi="Arial Narrow"/>
          <w:bCs/>
          <w:i/>
          <w:color w:val="4F81BD" w:themeColor="accent1"/>
          <w:szCs w:val="22"/>
        </w:rPr>
        <w:t xml:space="preserve"> glavne</w:t>
      </w:r>
      <w:r w:rsidRPr="00E20268">
        <w:rPr>
          <w:rFonts w:ascii="Arial Narrow" w:hAnsi="Arial Narrow"/>
          <w:bCs/>
          <w:i/>
          <w:color w:val="4F81BD" w:themeColor="accent1"/>
          <w:szCs w:val="22"/>
        </w:rPr>
        <w:t xml:space="preserve"> »raziskovalne trditve« oziroma</w:t>
      </w:r>
      <w:r w:rsidR="001826A0" w:rsidRPr="00E20268">
        <w:rPr>
          <w:rFonts w:ascii="Arial Narrow" w:hAnsi="Arial Narrow"/>
          <w:bCs/>
          <w:i/>
          <w:color w:val="4F81BD" w:themeColor="accent1"/>
          <w:szCs w:val="22"/>
        </w:rPr>
        <w:t xml:space="preserve"> ugotovitve in kako ste prišli do njih</w:t>
      </w:r>
      <w:r w:rsidRPr="00E20268">
        <w:rPr>
          <w:rFonts w:ascii="Arial Narrow" w:hAnsi="Arial Narrow"/>
          <w:bCs/>
          <w:i/>
          <w:color w:val="4F81BD" w:themeColor="accent1"/>
          <w:szCs w:val="22"/>
        </w:rPr>
        <w:t>?</w:t>
      </w:r>
    </w:p>
    <w:p w:rsidR="00E37D65" w:rsidRPr="00E20268" w:rsidRDefault="00E37D65" w:rsidP="00050394">
      <w:pPr>
        <w:jc w:val="both"/>
        <w:rPr>
          <w:rFonts w:ascii="Arial Narrow" w:hAnsi="Arial Narrow"/>
          <w:b/>
          <w:szCs w:val="22"/>
        </w:rPr>
      </w:pPr>
    </w:p>
    <w:p w:rsidR="00E37D65" w:rsidRPr="00E20268" w:rsidRDefault="007C4517" w:rsidP="00050394">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Arial Narrow" w:hAnsi="Arial Narrow" w:cs="Tahoma"/>
          <w:b/>
          <w:color w:val="4F81BD" w:themeColor="accent1"/>
          <w:szCs w:val="22"/>
        </w:rPr>
      </w:pPr>
      <w:r w:rsidRPr="00E20268">
        <w:rPr>
          <w:rFonts w:ascii="Arial Narrow" w:hAnsi="Arial Narrow" w:cs="Tahoma"/>
          <w:b/>
          <w:color w:val="4F81BD" w:themeColor="accent1"/>
          <w:szCs w:val="22"/>
        </w:rPr>
        <w:t xml:space="preserve">2.2 Opis konteksta in </w:t>
      </w:r>
      <w:r w:rsidR="00E37D65" w:rsidRPr="00E20268">
        <w:rPr>
          <w:rFonts w:ascii="Arial Narrow" w:hAnsi="Arial Narrow" w:cs="Tahoma"/>
          <w:b/>
          <w:color w:val="4F81BD" w:themeColor="accent1"/>
          <w:szCs w:val="22"/>
        </w:rPr>
        <w:t>okoliščin</w:t>
      </w:r>
      <w:r w:rsidR="00C24FCE" w:rsidRPr="00E20268">
        <w:rPr>
          <w:rFonts w:ascii="Arial Narrow" w:hAnsi="Arial Narrow" w:cs="Tahoma"/>
          <w:b/>
          <w:color w:val="4F81BD" w:themeColor="accent1"/>
          <w:szCs w:val="22"/>
        </w:rPr>
        <w:t xml:space="preserve"> primera</w:t>
      </w:r>
    </w:p>
    <w:p w:rsidR="00E37D65" w:rsidRPr="00E20268" w:rsidRDefault="00E37D65" w:rsidP="00050394">
      <w:pPr>
        <w:jc w:val="both"/>
        <w:rPr>
          <w:rFonts w:ascii="Arial Narrow" w:hAnsi="Arial Narrow"/>
          <w:b/>
          <w:szCs w:val="22"/>
        </w:rPr>
      </w:pPr>
    </w:p>
    <w:tbl>
      <w:tblPr>
        <w:tblStyle w:val="Tabela-mrea1"/>
        <w:tblW w:w="4998" w:type="pct"/>
        <w:tblLayout w:type="fixed"/>
        <w:tblLook w:val="04A0"/>
      </w:tblPr>
      <w:tblGrid>
        <w:gridCol w:w="9281"/>
      </w:tblGrid>
      <w:tr w:rsidR="001C3F39" w:rsidRPr="00E20268" w:rsidTr="001C3FF6">
        <w:tc>
          <w:tcPr>
            <w:tcW w:w="5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1C3F39" w:rsidRPr="00E20268" w:rsidRDefault="001C3F39" w:rsidP="00050394">
            <w:pPr>
              <w:jc w:val="both"/>
              <w:rPr>
                <w:rFonts w:ascii="Arial Narrow" w:hAnsi="Arial Narrow"/>
                <w:szCs w:val="22"/>
              </w:rPr>
            </w:pPr>
            <w:r w:rsidRPr="00E20268">
              <w:rPr>
                <w:rFonts w:ascii="Arial Narrow" w:hAnsi="Arial Narrow"/>
                <w:szCs w:val="22"/>
              </w:rPr>
              <w:t>V 3. letniku</w:t>
            </w:r>
            <w:r w:rsidRPr="00E20268">
              <w:rPr>
                <w:rFonts w:ascii="Arial Narrow" w:hAnsi="Arial Narrow"/>
                <w:kern w:val="24"/>
                <w:szCs w:val="22"/>
              </w:rPr>
              <w:t xml:space="preserve"> strokovne gimnazije in </w:t>
            </w:r>
            <w:r w:rsidR="006750E5" w:rsidRPr="00E20268">
              <w:rPr>
                <w:rFonts w:ascii="Arial Narrow" w:hAnsi="Arial Narrow"/>
                <w:kern w:val="24"/>
                <w:szCs w:val="22"/>
              </w:rPr>
              <w:t xml:space="preserve">zadnji dve leti </w:t>
            </w:r>
            <w:r w:rsidRPr="00E20268">
              <w:rPr>
                <w:rFonts w:ascii="Arial Narrow" w:hAnsi="Arial Narrow"/>
                <w:kern w:val="24"/>
                <w:szCs w:val="22"/>
              </w:rPr>
              <w:t>v 3. letniku strokovne šole</w:t>
            </w:r>
            <w:r w:rsidR="00C061FD" w:rsidRPr="00E20268">
              <w:rPr>
                <w:rFonts w:ascii="Arial Narrow" w:hAnsi="Arial Narrow"/>
                <w:kern w:val="24"/>
                <w:szCs w:val="22"/>
              </w:rPr>
              <w:t xml:space="preserve"> je</w:t>
            </w:r>
            <w:r w:rsidRPr="00E20268">
              <w:rPr>
                <w:rFonts w:ascii="Arial Narrow" w:hAnsi="Arial Narrow"/>
                <w:kern w:val="24"/>
                <w:szCs w:val="22"/>
              </w:rPr>
              <w:t xml:space="preserve"> </w:t>
            </w:r>
            <w:r w:rsidR="003D3515" w:rsidRPr="00E20268">
              <w:rPr>
                <w:rFonts w:ascii="Arial Narrow" w:hAnsi="Arial Narrow"/>
                <w:kern w:val="24"/>
                <w:szCs w:val="22"/>
              </w:rPr>
              <w:t>tuji  učitelj</w:t>
            </w:r>
            <w:r w:rsidRPr="00E20268">
              <w:rPr>
                <w:rFonts w:ascii="Arial Narrow" w:hAnsi="Arial Narrow"/>
                <w:kern w:val="24"/>
                <w:szCs w:val="22"/>
              </w:rPr>
              <w:t xml:space="preserve"> redno interaktivno timsko </w:t>
            </w:r>
            <w:r w:rsidR="00C061FD" w:rsidRPr="00E20268">
              <w:rPr>
                <w:rFonts w:ascii="Arial Narrow" w:hAnsi="Arial Narrow"/>
                <w:szCs w:val="22"/>
              </w:rPr>
              <w:t>poučeval</w:t>
            </w:r>
            <w:r w:rsidRPr="00E20268">
              <w:rPr>
                <w:rFonts w:ascii="Arial Narrow" w:hAnsi="Arial Narrow"/>
                <w:szCs w:val="22"/>
              </w:rPr>
              <w:t xml:space="preserve"> strokovne vsebine v tujem jeziku, tako pri pouku angleščine (bolj strokovno-poljudne teme) kot pri strokovnih predmetih (učna snov posameznega predmeta). V slednjem primeru se</w:t>
            </w:r>
            <w:r w:rsidR="00C061FD" w:rsidRPr="00E20268">
              <w:rPr>
                <w:rFonts w:ascii="Arial Narrow" w:hAnsi="Arial Narrow"/>
                <w:szCs w:val="22"/>
              </w:rPr>
              <w:t xml:space="preserve"> je</w:t>
            </w:r>
            <w:r w:rsidRPr="00E20268">
              <w:rPr>
                <w:rFonts w:ascii="Arial Narrow" w:hAnsi="Arial Narrow"/>
                <w:szCs w:val="22"/>
              </w:rPr>
              <w:t xml:space="preserve"> </w:t>
            </w:r>
            <w:r w:rsidR="00C061FD" w:rsidRPr="00E20268">
              <w:rPr>
                <w:rFonts w:ascii="Arial Narrow" w:hAnsi="Arial Narrow"/>
                <w:kern w:val="24"/>
                <w:szCs w:val="22"/>
              </w:rPr>
              <w:t xml:space="preserve">snov razlagala </w:t>
            </w:r>
            <w:r w:rsidRPr="00E20268">
              <w:rPr>
                <w:rFonts w:ascii="Arial Narrow" w:hAnsi="Arial Narrow"/>
                <w:kern w:val="24"/>
                <w:szCs w:val="22"/>
              </w:rPr>
              <w:t xml:space="preserve">v obeh jezikih,  vaje za utrjevanje so </w:t>
            </w:r>
            <w:r w:rsidR="00C061FD" w:rsidRPr="00E20268">
              <w:rPr>
                <w:rFonts w:ascii="Arial Narrow" w:hAnsi="Arial Narrow"/>
                <w:kern w:val="24"/>
                <w:szCs w:val="22"/>
              </w:rPr>
              <w:t xml:space="preserve">bile </w:t>
            </w:r>
            <w:r w:rsidRPr="00E20268">
              <w:rPr>
                <w:rFonts w:ascii="Arial Narrow" w:hAnsi="Arial Narrow"/>
                <w:kern w:val="24"/>
                <w:szCs w:val="22"/>
              </w:rPr>
              <w:t>v angleščini, uporablja</w:t>
            </w:r>
            <w:r w:rsidR="00C061FD" w:rsidRPr="00E20268">
              <w:rPr>
                <w:rFonts w:ascii="Arial Narrow" w:hAnsi="Arial Narrow"/>
                <w:kern w:val="24"/>
                <w:szCs w:val="22"/>
              </w:rPr>
              <w:t>la</w:t>
            </w:r>
            <w:r w:rsidRPr="00E20268">
              <w:rPr>
                <w:rFonts w:ascii="Arial Narrow" w:hAnsi="Arial Narrow"/>
                <w:kern w:val="24"/>
                <w:szCs w:val="22"/>
              </w:rPr>
              <w:t xml:space="preserve"> se tudi spletna učilnica, predvsem za utrjevanje predelane snovi. </w:t>
            </w:r>
            <w:r w:rsidRPr="00E20268">
              <w:rPr>
                <w:rFonts w:ascii="Arial Narrow" w:hAnsi="Arial Narrow"/>
                <w:szCs w:val="22"/>
              </w:rPr>
              <w:t xml:space="preserve">Dijakom 3. letnika </w:t>
            </w:r>
            <w:r w:rsidR="00C061FD" w:rsidRPr="00E20268">
              <w:rPr>
                <w:rFonts w:ascii="Arial Narrow" w:hAnsi="Arial Narrow"/>
                <w:szCs w:val="22"/>
              </w:rPr>
              <w:t>je</w:t>
            </w:r>
            <w:r w:rsidRPr="00E20268">
              <w:rPr>
                <w:rFonts w:ascii="Arial Narrow" w:hAnsi="Arial Narrow"/>
                <w:szCs w:val="22"/>
              </w:rPr>
              <w:t xml:space="preserve"> TU tudi pomaga</w:t>
            </w:r>
            <w:r w:rsidR="00C061FD" w:rsidRPr="00E20268">
              <w:rPr>
                <w:rFonts w:ascii="Arial Narrow" w:hAnsi="Arial Narrow"/>
                <w:szCs w:val="22"/>
              </w:rPr>
              <w:t>l</w:t>
            </w:r>
            <w:r w:rsidRPr="00E20268">
              <w:rPr>
                <w:rFonts w:ascii="Arial Narrow" w:hAnsi="Arial Narrow"/>
                <w:szCs w:val="22"/>
              </w:rPr>
              <w:t xml:space="preserve"> pri oblikovanju predstavitev seminarskih nalog in njihovih povzetkov v</w:t>
            </w:r>
            <w:r w:rsidR="00C061FD" w:rsidRPr="00E20268">
              <w:rPr>
                <w:rFonts w:ascii="Arial Narrow" w:hAnsi="Arial Narrow"/>
                <w:szCs w:val="22"/>
              </w:rPr>
              <w:t xml:space="preserve"> tujem jeziku ter sodeloval</w:t>
            </w:r>
            <w:r w:rsidRPr="00E20268">
              <w:rPr>
                <w:rFonts w:ascii="Arial Narrow" w:hAnsi="Arial Narrow"/>
                <w:szCs w:val="22"/>
              </w:rPr>
              <w:t xml:space="preserve"> z mentorji pri ocenjevanju angleških predstavitev pri strokovnih predmetih, dijakom pa </w:t>
            </w:r>
            <w:r w:rsidR="00C061FD" w:rsidRPr="00E20268">
              <w:rPr>
                <w:rFonts w:ascii="Arial Narrow" w:hAnsi="Arial Narrow"/>
                <w:szCs w:val="22"/>
              </w:rPr>
              <w:t>je tudi svetoval</w:t>
            </w:r>
            <w:r w:rsidRPr="00E20268">
              <w:rPr>
                <w:rFonts w:ascii="Arial Narrow" w:hAnsi="Arial Narrow"/>
                <w:szCs w:val="22"/>
              </w:rPr>
              <w:t xml:space="preserve"> pri sestavi večjezičnih strokovnih slovarčkov. TU pri tem spremlja</w:t>
            </w:r>
            <w:r w:rsidR="00C061FD" w:rsidRPr="00E20268">
              <w:rPr>
                <w:rFonts w:ascii="Arial Narrow" w:hAnsi="Arial Narrow"/>
                <w:szCs w:val="22"/>
              </w:rPr>
              <w:t>l</w:t>
            </w:r>
            <w:r w:rsidRPr="00E20268">
              <w:rPr>
                <w:rFonts w:ascii="Arial Narrow" w:hAnsi="Arial Narrow"/>
                <w:szCs w:val="22"/>
              </w:rPr>
              <w:t xml:space="preserve"> projektno delo dijakov v vseh fazah. </w:t>
            </w:r>
          </w:p>
          <w:p w:rsidR="001C3F39" w:rsidRPr="00E20268" w:rsidRDefault="001C3F39" w:rsidP="00050394">
            <w:pPr>
              <w:jc w:val="both"/>
              <w:rPr>
                <w:rFonts w:ascii="Arial Narrow" w:hAnsi="Arial Narrow"/>
                <w:szCs w:val="22"/>
              </w:rPr>
            </w:pPr>
          </w:p>
          <w:p w:rsidR="001C3F39" w:rsidRPr="00E962A9" w:rsidRDefault="001C3F39" w:rsidP="00050394">
            <w:pPr>
              <w:pStyle w:val="Odstavekseznama"/>
              <w:shd w:val="clear" w:color="auto" w:fill="FFFFFF" w:themeFill="background1"/>
              <w:ind w:left="0"/>
              <w:jc w:val="both"/>
              <w:rPr>
                <w:rFonts w:ascii="Arial Narrow" w:hAnsi="Arial Narrow"/>
                <w:b/>
                <w:szCs w:val="22"/>
              </w:rPr>
            </w:pPr>
            <w:r w:rsidRPr="00E962A9">
              <w:rPr>
                <w:rFonts w:ascii="Arial Narrow" w:hAnsi="Arial Narrow"/>
                <w:b/>
                <w:caps/>
                <w:szCs w:val="22"/>
              </w:rPr>
              <w:t>V</w:t>
            </w:r>
            <w:r w:rsidRPr="00E962A9">
              <w:rPr>
                <w:rFonts w:ascii="Arial Narrow" w:hAnsi="Arial Narrow"/>
                <w:b/>
                <w:szCs w:val="22"/>
              </w:rPr>
              <w:t>ključenost učiteljev v projekt</w:t>
            </w:r>
            <w:r w:rsidR="006750E5" w:rsidRPr="00E962A9">
              <w:rPr>
                <w:rFonts w:ascii="Arial Narrow" w:hAnsi="Arial Narrow"/>
                <w:b/>
                <w:szCs w:val="22"/>
              </w:rPr>
              <w:t xml:space="preserve"> v šolskem letu 2014/15</w:t>
            </w:r>
          </w:p>
          <w:p w:rsidR="001C3F39" w:rsidRPr="00E20268" w:rsidRDefault="001C3F39" w:rsidP="00050394">
            <w:pPr>
              <w:jc w:val="both"/>
              <w:rPr>
                <w:rFonts w:ascii="Arial Narrow" w:hAnsi="Arial Narrow"/>
                <w:b/>
                <w:szCs w:val="22"/>
              </w:rPr>
            </w:pPr>
          </w:p>
          <w:tbl>
            <w:tblPr>
              <w:tblW w:w="90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tblPr>
            <w:tblGrid>
              <w:gridCol w:w="692"/>
              <w:gridCol w:w="1547"/>
              <w:gridCol w:w="1704"/>
              <w:gridCol w:w="3651"/>
              <w:gridCol w:w="1470"/>
            </w:tblGrid>
            <w:tr w:rsidR="001C3F39" w:rsidRPr="00E20268" w:rsidTr="001C3FF6">
              <w:trPr>
                <w:tblCellSpacing w:w="20" w:type="dxa"/>
              </w:trPr>
              <w:tc>
                <w:tcPr>
                  <w:tcW w:w="350" w:type="pct"/>
                  <w:vMerge w:val="restart"/>
                  <w:vAlign w:val="center"/>
                </w:tcPr>
                <w:p w:rsidR="001C3F39" w:rsidRPr="00E20268" w:rsidRDefault="001C3F39" w:rsidP="00050394">
                  <w:pPr>
                    <w:pStyle w:val="Odstavekseznama"/>
                    <w:ind w:left="0"/>
                    <w:jc w:val="both"/>
                    <w:rPr>
                      <w:rFonts w:ascii="Arial Narrow" w:hAnsi="Arial Narrow"/>
                      <w:b/>
                      <w:bCs/>
                      <w:color w:val="000000"/>
                      <w:szCs w:val="22"/>
                    </w:rPr>
                  </w:pPr>
                  <w:r w:rsidRPr="00E20268">
                    <w:rPr>
                      <w:rFonts w:ascii="Arial Narrow" w:hAnsi="Arial Narrow"/>
                      <w:b/>
                      <w:bCs/>
                      <w:color w:val="000000"/>
                      <w:szCs w:val="22"/>
                    </w:rPr>
                    <w:t>Št.</w:t>
                  </w:r>
                </w:p>
              </w:tc>
              <w:tc>
                <w:tcPr>
                  <w:tcW w:w="835" w:type="pct"/>
                  <w:vMerge w:val="restart"/>
                  <w:vAlign w:val="center"/>
                </w:tcPr>
                <w:p w:rsidR="001C3F39" w:rsidRPr="00E20268" w:rsidRDefault="001C3F39" w:rsidP="00050394">
                  <w:pPr>
                    <w:pStyle w:val="Odstavekseznama"/>
                    <w:ind w:left="0"/>
                    <w:jc w:val="both"/>
                    <w:rPr>
                      <w:rFonts w:ascii="Arial Narrow" w:hAnsi="Arial Narrow"/>
                      <w:b/>
                      <w:bCs/>
                      <w:color w:val="000000"/>
                      <w:szCs w:val="22"/>
                    </w:rPr>
                  </w:pPr>
                  <w:r w:rsidRPr="00E20268">
                    <w:rPr>
                      <w:rFonts w:ascii="Arial Narrow" w:hAnsi="Arial Narrow"/>
                      <w:b/>
                      <w:bCs/>
                      <w:color w:val="000000"/>
                      <w:szCs w:val="22"/>
                    </w:rPr>
                    <w:t>Ime in priimek</w:t>
                  </w:r>
                </w:p>
              </w:tc>
              <w:tc>
                <w:tcPr>
                  <w:tcW w:w="922" w:type="pct"/>
                  <w:vMerge w:val="restart"/>
                  <w:vAlign w:val="center"/>
                </w:tcPr>
                <w:p w:rsidR="001C3F39" w:rsidRPr="00E20268" w:rsidRDefault="001C3F39" w:rsidP="00050394">
                  <w:pPr>
                    <w:pStyle w:val="Odstavekseznama"/>
                    <w:ind w:left="0"/>
                    <w:jc w:val="both"/>
                    <w:rPr>
                      <w:rFonts w:ascii="Arial Narrow" w:hAnsi="Arial Narrow"/>
                      <w:b/>
                      <w:bCs/>
                      <w:color w:val="000000"/>
                      <w:szCs w:val="22"/>
                    </w:rPr>
                  </w:pPr>
                  <w:r w:rsidRPr="00E20268">
                    <w:rPr>
                      <w:rFonts w:ascii="Arial Narrow" w:hAnsi="Arial Narrow"/>
                      <w:b/>
                      <w:bCs/>
                      <w:color w:val="000000"/>
                      <w:szCs w:val="22"/>
                    </w:rPr>
                    <w:t>Predmet in oddelek</w:t>
                  </w:r>
                </w:p>
              </w:tc>
              <w:tc>
                <w:tcPr>
                  <w:tcW w:w="2782" w:type="pct"/>
                  <w:gridSpan w:val="2"/>
                  <w:vAlign w:val="center"/>
                </w:tcPr>
                <w:p w:rsidR="001C3F39" w:rsidRPr="00E20268" w:rsidRDefault="001C3F39" w:rsidP="00050394">
                  <w:pPr>
                    <w:pStyle w:val="Odstavekseznama"/>
                    <w:ind w:left="0"/>
                    <w:jc w:val="both"/>
                    <w:rPr>
                      <w:rFonts w:ascii="Arial Narrow" w:hAnsi="Arial Narrow"/>
                      <w:b/>
                      <w:bCs/>
                      <w:color w:val="000000"/>
                      <w:szCs w:val="22"/>
                    </w:rPr>
                  </w:pPr>
                  <w:r w:rsidRPr="00E20268">
                    <w:rPr>
                      <w:rFonts w:ascii="Arial Narrow" w:hAnsi="Arial Narrow"/>
                      <w:b/>
                      <w:bCs/>
                      <w:color w:val="000000"/>
                      <w:szCs w:val="22"/>
                    </w:rPr>
                    <w:t>Sodelovanje s tujim učiteljem</w:t>
                  </w:r>
                </w:p>
              </w:tc>
            </w:tr>
            <w:tr w:rsidR="001C3FF6" w:rsidRPr="00E20268" w:rsidTr="001C3FF6">
              <w:trPr>
                <w:tblCellSpacing w:w="20" w:type="dxa"/>
              </w:trPr>
              <w:tc>
                <w:tcPr>
                  <w:tcW w:w="350" w:type="pct"/>
                  <w:vMerge/>
                  <w:vAlign w:val="center"/>
                </w:tcPr>
                <w:p w:rsidR="001C3F39" w:rsidRPr="00E20268" w:rsidRDefault="001C3F39" w:rsidP="00050394">
                  <w:pPr>
                    <w:jc w:val="both"/>
                    <w:rPr>
                      <w:rFonts w:ascii="Arial Narrow" w:hAnsi="Arial Narrow"/>
                      <w:b/>
                      <w:bCs/>
                      <w:color w:val="000000"/>
                      <w:szCs w:val="22"/>
                    </w:rPr>
                  </w:pPr>
                </w:p>
              </w:tc>
              <w:tc>
                <w:tcPr>
                  <w:tcW w:w="835" w:type="pct"/>
                  <w:vMerge/>
                  <w:vAlign w:val="center"/>
                </w:tcPr>
                <w:p w:rsidR="001C3F39" w:rsidRPr="00E20268" w:rsidRDefault="001C3F39" w:rsidP="00050394">
                  <w:pPr>
                    <w:jc w:val="both"/>
                    <w:rPr>
                      <w:rFonts w:ascii="Arial Narrow" w:hAnsi="Arial Narrow"/>
                      <w:b/>
                      <w:bCs/>
                      <w:color w:val="000000"/>
                      <w:szCs w:val="22"/>
                    </w:rPr>
                  </w:pPr>
                </w:p>
              </w:tc>
              <w:tc>
                <w:tcPr>
                  <w:tcW w:w="922" w:type="pct"/>
                  <w:vMerge/>
                  <w:vAlign w:val="center"/>
                </w:tcPr>
                <w:p w:rsidR="001C3F39" w:rsidRPr="00E20268" w:rsidRDefault="001C3F39" w:rsidP="00050394">
                  <w:pPr>
                    <w:jc w:val="both"/>
                    <w:rPr>
                      <w:rFonts w:ascii="Arial Narrow" w:hAnsi="Arial Narrow"/>
                      <w:b/>
                      <w:bCs/>
                      <w:color w:val="000000"/>
                      <w:szCs w:val="22"/>
                    </w:rPr>
                  </w:pPr>
                </w:p>
              </w:tc>
              <w:tc>
                <w:tcPr>
                  <w:tcW w:w="2001" w:type="pct"/>
                  <w:vAlign w:val="center"/>
                </w:tcPr>
                <w:p w:rsidR="001C3F39" w:rsidRPr="00E20268" w:rsidRDefault="001C3F39" w:rsidP="00050394">
                  <w:pPr>
                    <w:pStyle w:val="Odstavekseznama"/>
                    <w:ind w:left="0"/>
                    <w:jc w:val="both"/>
                    <w:rPr>
                      <w:rFonts w:ascii="Arial Narrow" w:hAnsi="Arial Narrow"/>
                      <w:b/>
                      <w:bCs/>
                      <w:color w:val="000000"/>
                      <w:szCs w:val="22"/>
                    </w:rPr>
                  </w:pPr>
                  <w:r w:rsidRPr="00E20268">
                    <w:rPr>
                      <w:rFonts w:ascii="Arial Narrow" w:hAnsi="Arial Narrow"/>
                      <w:b/>
                      <w:bCs/>
                      <w:color w:val="000000"/>
                      <w:szCs w:val="22"/>
                    </w:rPr>
                    <w:t>Vsebina/oblika</w:t>
                  </w:r>
                </w:p>
              </w:tc>
              <w:tc>
                <w:tcPr>
                  <w:tcW w:w="758" w:type="pct"/>
                  <w:vAlign w:val="center"/>
                </w:tcPr>
                <w:p w:rsidR="001C3F39" w:rsidRPr="00E20268" w:rsidRDefault="001C3F39" w:rsidP="00050394">
                  <w:pPr>
                    <w:pStyle w:val="Odstavekseznama"/>
                    <w:ind w:left="0"/>
                    <w:jc w:val="both"/>
                    <w:rPr>
                      <w:rFonts w:ascii="Arial Narrow" w:hAnsi="Arial Narrow"/>
                      <w:b/>
                      <w:bCs/>
                      <w:color w:val="000000"/>
                      <w:szCs w:val="22"/>
                    </w:rPr>
                  </w:pPr>
                  <w:r w:rsidRPr="00E20268">
                    <w:rPr>
                      <w:rFonts w:ascii="Arial Narrow" w:hAnsi="Arial Narrow"/>
                      <w:b/>
                      <w:bCs/>
                      <w:color w:val="000000"/>
                      <w:szCs w:val="22"/>
                    </w:rPr>
                    <w:t>Predvideni letni obseg</w:t>
                  </w:r>
                </w:p>
              </w:tc>
            </w:tr>
            <w:tr w:rsidR="001C3FF6" w:rsidRPr="00E20268" w:rsidTr="001C3FF6">
              <w:trPr>
                <w:tblCellSpacing w:w="20" w:type="dxa"/>
              </w:trPr>
              <w:tc>
                <w:tcPr>
                  <w:tcW w:w="350" w:type="pct"/>
                </w:tcPr>
                <w:p w:rsidR="001C3F39" w:rsidRPr="00E20268" w:rsidRDefault="001C3F39" w:rsidP="00050394">
                  <w:pPr>
                    <w:pStyle w:val="Odstavekseznama"/>
                    <w:numPr>
                      <w:ilvl w:val="0"/>
                      <w:numId w:val="5"/>
                    </w:numPr>
                    <w:contextualSpacing w:val="0"/>
                    <w:jc w:val="both"/>
                    <w:rPr>
                      <w:rFonts w:ascii="Arial Narrow" w:hAnsi="Arial Narrow"/>
                      <w:szCs w:val="22"/>
                    </w:rPr>
                  </w:pPr>
                </w:p>
              </w:tc>
              <w:tc>
                <w:tcPr>
                  <w:tcW w:w="835"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Mojca Fink</w:t>
                  </w:r>
                </w:p>
              </w:tc>
              <w:tc>
                <w:tcPr>
                  <w:tcW w:w="922"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ANG, G3A, R3A</w:t>
                  </w:r>
                </w:p>
              </w:tc>
              <w:tc>
                <w:tcPr>
                  <w:tcW w:w="2001"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 xml:space="preserve">Vodja PT OUTJ 3 in koordinator  tujih jezikov </w:t>
                  </w:r>
                </w:p>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ITP ang. – razvijanje strokovne pismenosti, medkulturno ozaveščanje, skupna izdelava učnih gradiv, svetovanje pri izdelavi učnih gradiv za CLIL</w:t>
                  </w:r>
                </w:p>
              </w:tc>
              <w:tc>
                <w:tcPr>
                  <w:tcW w:w="758"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60</w:t>
                  </w:r>
                </w:p>
              </w:tc>
            </w:tr>
            <w:tr w:rsidR="001C3FF6" w:rsidRPr="00E20268" w:rsidTr="001C3FF6">
              <w:trPr>
                <w:tblCellSpacing w:w="20" w:type="dxa"/>
              </w:trPr>
              <w:tc>
                <w:tcPr>
                  <w:tcW w:w="350" w:type="pct"/>
                </w:tcPr>
                <w:p w:rsidR="001C3F39" w:rsidRPr="00E20268" w:rsidRDefault="001C3F39" w:rsidP="00050394">
                  <w:pPr>
                    <w:pStyle w:val="Odstavekseznama"/>
                    <w:numPr>
                      <w:ilvl w:val="0"/>
                      <w:numId w:val="5"/>
                    </w:numPr>
                    <w:contextualSpacing w:val="0"/>
                    <w:jc w:val="both"/>
                    <w:rPr>
                      <w:rFonts w:ascii="Arial Narrow" w:hAnsi="Arial Narrow"/>
                      <w:szCs w:val="22"/>
                    </w:rPr>
                  </w:pPr>
                </w:p>
              </w:tc>
              <w:tc>
                <w:tcPr>
                  <w:tcW w:w="835"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Beti Kerin</w:t>
                  </w:r>
                </w:p>
              </w:tc>
              <w:tc>
                <w:tcPr>
                  <w:tcW w:w="922"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ANG, G3B, R3B</w:t>
                  </w:r>
                </w:p>
              </w:tc>
              <w:tc>
                <w:tcPr>
                  <w:tcW w:w="2001"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 xml:space="preserve">ITP ang. – razvijanje strokovne pismenosti, medkulturno ozaveščanje, </w:t>
                  </w:r>
                  <w:r w:rsidRPr="00E20268">
                    <w:rPr>
                      <w:rFonts w:ascii="Arial Narrow" w:hAnsi="Arial Narrow"/>
                      <w:szCs w:val="22"/>
                    </w:rPr>
                    <w:lastRenderedPageBreak/>
                    <w:t>skupna izdelava učnih gradiv</w:t>
                  </w:r>
                </w:p>
              </w:tc>
              <w:tc>
                <w:tcPr>
                  <w:tcW w:w="758"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lastRenderedPageBreak/>
                    <w:t>60</w:t>
                  </w:r>
                </w:p>
                <w:p w:rsidR="001C3F39" w:rsidRPr="00E20268" w:rsidRDefault="001C3F39" w:rsidP="00050394">
                  <w:pPr>
                    <w:pStyle w:val="Odstavekseznama"/>
                    <w:ind w:left="0"/>
                    <w:jc w:val="both"/>
                    <w:rPr>
                      <w:rFonts w:ascii="Arial Narrow" w:hAnsi="Arial Narrow"/>
                      <w:szCs w:val="22"/>
                    </w:rPr>
                  </w:pPr>
                </w:p>
                <w:p w:rsidR="001C3F39" w:rsidRPr="00E20268" w:rsidRDefault="001C3F39" w:rsidP="00050394">
                  <w:pPr>
                    <w:pStyle w:val="Odstavekseznama"/>
                    <w:ind w:left="0"/>
                    <w:jc w:val="both"/>
                    <w:rPr>
                      <w:rFonts w:ascii="Arial Narrow" w:hAnsi="Arial Narrow"/>
                      <w:szCs w:val="22"/>
                    </w:rPr>
                  </w:pPr>
                </w:p>
              </w:tc>
            </w:tr>
            <w:tr w:rsidR="001C3FF6" w:rsidRPr="00E20268" w:rsidTr="001C3FF6">
              <w:trPr>
                <w:tblCellSpacing w:w="20" w:type="dxa"/>
              </w:trPr>
              <w:tc>
                <w:tcPr>
                  <w:tcW w:w="350" w:type="pct"/>
                </w:tcPr>
                <w:p w:rsidR="001C3F39" w:rsidRPr="00E20268" w:rsidRDefault="001C3F39" w:rsidP="00050394">
                  <w:pPr>
                    <w:pStyle w:val="Odstavekseznama"/>
                    <w:numPr>
                      <w:ilvl w:val="0"/>
                      <w:numId w:val="5"/>
                    </w:numPr>
                    <w:contextualSpacing w:val="0"/>
                    <w:jc w:val="both"/>
                    <w:rPr>
                      <w:rFonts w:ascii="Arial Narrow" w:hAnsi="Arial Narrow"/>
                      <w:szCs w:val="22"/>
                    </w:rPr>
                  </w:pPr>
                </w:p>
              </w:tc>
              <w:tc>
                <w:tcPr>
                  <w:tcW w:w="835"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Lea Sobočan</w:t>
                  </w:r>
                </w:p>
              </w:tc>
              <w:tc>
                <w:tcPr>
                  <w:tcW w:w="922"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ANG, E3C</w:t>
                  </w:r>
                </w:p>
              </w:tc>
              <w:tc>
                <w:tcPr>
                  <w:tcW w:w="2001"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ITP ang. – razvijanje strokovne pismenosti, skupna izdelava učnih gradiv</w:t>
                  </w:r>
                </w:p>
              </w:tc>
              <w:tc>
                <w:tcPr>
                  <w:tcW w:w="758"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30</w:t>
                  </w:r>
                </w:p>
              </w:tc>
            </w:tr>
            <w:tr w:rsidR="001C3FF6" w:rsidRPr="00E20268" w:rsidTr="001C3FF6">
              <w:trPr>
                <w:tblCellSpacing w:w="20" w:type="dxa"/>
              </w:trPr>
              <w:tc>
                <w:tcPr>
                  <w:tcW w:w="350" w:type="pct"/>
                </w:tcPr>
                <w:p w:rsidR="001C3F39" w:rsidRPr="00E20268" w:rsidRDefault="001C3F39" w:rsidP="00050394">
                  <w:pPr>
                    <w:pStyle w:val="Odstavekseznama"/>
                    <w:numPr>
                      <w:ilvl w:val="0"/>
                      <w:numId w:val="5"/>
                    </w:numPr>
                    <w:contextualSpacing w:val="0"/>
                    <w:jc w:val="both"/>
                    <w:rPr>
                      <w:rFonts w:ascii="Arial Narrow" w:hAnsi="Arial Narrow"/>
                      <w:szCs w:val="22"/>
                    </w:rPr>
                  </w:pPr>
                </w:p>
              </w:tc>
              <w:tc>
                <w:tcPr>
                  <w:tcW w:w="835"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Romana Šivic</w:t>
                  </w:r>
                </w:p>
              </w:tc>
              <w:tc>
                <w:tcPr>
                  <w:tcW w:w="922"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ANG, R3C</w:t>
                  </w:r>
                </w:p>
              </w:tc>
              <w:tc>
                <w:tcPr>
                  <w:tcW w:w="2001"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ITP ang. – razvijanje strokovne pismenosti</w:t>
                  </w:r>
                </w:p>
              </w:tc>
              <w:tc>
                <w:tcPr>
                  <w:tcW w:w="758"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30</w:t>
                  </w:r>
                </w:p>
              </w:tc>
            </w:tr>
            <w:tr w:rsidR="001C3FF6" w:rsidRPr="00E20268" w:rsidTr="001C3FF6">
              <w:trPr>
                <w:tblCellSpacing w:w="20" w:type="dxa"/>
              </w:trPr>
              <w:tc>
                <w:tcPr>
                  <w:tcW w:w="350" w:type="pct"/>
                </w:tcPr>
                <w:p w:rsidR="001C3F39" w:rsidRPr="00E20268" w:rsidRDefault="001C3F39" w:rsidP="00050394">
                  <w:pPr>
                    <w:pStyle w:val="Odstavekseznama"/>
                    <w:numPr>
                      <w:ilvl w:val="0"/>
                      <w:numId w:val="5"/>
                    </w:numPr>
                    <w:contextualSpacing w:val="0"/>
                    <w:jc w:val="both"/>
                    <w:rPr>
                      <w:rFonts w:ascii="Arial Narrow" w:hAnsi="Arial Narrow"/>
                      <w:szCs w:val="22"/>
                    </w:rPr>
                  </w:pPr>
                </w:p>
              </w:tc>
              <w:tc>
                <w:tcPr>
                  <w:tcW w:w="835"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Amanda Zupanc</w:t>
                  </w:r>
                </w:p>
              </w:tc>
              <w:tc>
                <w:tcPr>
                  <w:tcW w:w="922"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ANG, R3D</w:t>
                  </w:r>
                </w:p>
              </w:tc>
              <w:tc>
                <w:tcPr>
                  <w:tcW w:w="2001"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Član PT OUTJ 3</w:t>
                  </w:r>
                </w:p>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ITP ang. – razvijanje strokovne pismenosti</w:t>
                  </w:r>
                </w:p>
              </w:tc>
              <w:tc>
                <w:tcPr>
                  <w:tcW w:w="758"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30</w:t>
                  </w:r>
                </w:p>
              </w:tc>
            </w:tr>
            <w:tr w:rsidR="001C3FF6" w:rsidRPr="00E20268" w:rsidTr="001C3FF6">
              <w:trPr>
                <w:tblCellSpacing w:w="20" w:type="dxa"/>
              </w:trPr>
              <w:tc>
                <w:tcPr>
                  <w:tcW w:w="350" w:type="pct"/>
                </w:tcPr>
                <w:p w:rsidR="001C3F39" w:rsidRPr="00E20268" w:rsidRDefault="001C3F39" w:rsidP="00050394">
                  <w:pPr>
                    <w:pStyle w:val="Odstavekseznama"/>
                    <w:numPr>
                      <w:ilvl w:val="0"/>
                      <w:numId w:val="5"/>
                    </w:numPr>
                    <w:contextualSpacing w:val="0"/>
                    <w:jc w:val="both"/>
                    <w:rPr>
                      <w:rFonts w:ascii="Arial Narrow" w:hAnsi="Arial Narrow"/>
                      <w:szCs w:val="22"/>
                    </w:rPr>
                  </w:pPr>
                </w:p>
              </w:tc>
              <w:tc>
                <w:tcPr>
                  <w:tcW w:w="835"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Igor Petrovčič</w:t>
                  </w:r>
                </w:p>
              </w:tc>
              <w:tc>
                <w:tcPr>
                  <w:tcW w:w="922"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ELK, LAV (Elektrotehnika/ elektronika/</w:t>
                  </w:r>
                </w:p>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laboratorijske vaje), G3A, G3B</w:t>
                  </w:r>
                </w:p>
              </w:tc>
              <w:tc>
                <w:tcPr>
                  <w:tcW w:w="2001"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Član PT OUTJ 3</w:t>
                  </w:r>
                </w:p>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Medpredmetno povezovanje in ITP - razvijanje strokovne pismenosti, spletna učilnica, skupna izdelava učnih gradiv</w:t>
                  </w:r>
                </w:p>
              </w:tc>
              <w:tc>
                <w:tcPr>
                  <w:tcW w:w="758"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30</w:t>
                  </w:r>
                </w:p>
              </w:tc>
            </w:tr>
            <w:tr w:rsidR="001C3FF6" w:rsidRPr="00E20268" w:rsidTr="001C3FF6">
              <w:trPr>
                <w:tblCellSpacing w:w="20" w:type="dxa"/>
              </w:trPr>
              <w:tc>
                <w:tcPr>
                  <w:tcW w:w="350" w:type="pct"/>
                </w:tcPr>
                <w:p w:rsidR="001C3F39" w:rsidRPr="00E20268" w:rsidRDefault="001C3F39" w:rsidP="00050394">
                  <w:pPr>
                    <w:pStyle w:val="Odstavekseznama"/>
                    <w:numPr>
                      <w:ilvl w:val="0"/>
                      <w:numId w:val="5"/>
                    </w:numPr>
                    <w:contextualSpacing w:val="0"/>
                    <w:jc w:val="both"/>
                    <w:rPr>
                      <w:rFonts w:ascii="Arial Narrow" w:hAnsi="Arial Narrow"/>
                      <w:szCs w:val="22"/>
                    </w:rPr>
                  </w:pPr>
                </w:p>
              </w:tc>
              <w:tc>
                <w:tcPr>
                  <w:tcW w:w="835"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Maja Azarov</w:t>
                  </w:r>
                </w:p>
              </w:tc>
              <w:tc>
                <w:tcPr>
                  <w:tcW w:w="922"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RSOv (Računalniške strukture in omrežja – vaje),G3A, G3B</w:t>
                  </w:r>
                </w:p>
                <w:p w:rsidR="001C3F39" w:rsidRPr="00E20268" w:rsidRDefault="001C3F39" w:rsidP="00050394">
                  <w:pPr>
                    <w:pStyle w:val="Odstavekseznama"/>
                    <w:ind w:left="0"/>
                    <w:jc w:val="both"/>
                    <w:rPr>
                      <w:rFonts w:ascii="Arial Narrow" w:hAnsi="Arial Narrow"/>
                      <w:szCs w:val="22"/>
                      <w:lang w:val="en-US"/>
                    </w:rPr>
                  </w:pPr>
                  <w:r w:rsidRPr="00E20268">
                    <w:rPr>
                      <w:rFonts w:ascii="Arial Narrow" w:hAnsi="Arial Narrow"/>
                      <w:szCs w:val="22"/>
                      <w:lang w:val="en-US"/>
                    </w:rPr>
                    <w:t>NAPv (</w:t>
                  </w:r>
                </w:p>
                <w:p w:rsidR="001C3F39" w:rsidRPr="00E20268" w:rsidRDefault="001C3F39" w:rsidP="00050394">
                  <w:pPr>
                    <w:pStyle w:val="Default"/>
                    <w:jc w:val="both"/>
                    <w:rPr>
                      <w:rFonts w:ascii="Arial Narrow" w:hAnsi="Arial Narrow" w:cs="Times New Roman"/>
                      <w:sz w:val="22"/>
                      <w:szCs w:val="22"/>
                    </w:rPr>
                  </w:pPr>
                  <w:r w:rsidRPr="00E20268">
                    <w:rPr>
                      <w:rFonts w:ascii="Arial Narrow" w:hAnsi="Arial Narrow" w:cs="Times New Roman"/>
                      <w:sz w:val="22"/>
                      <w:szCs w:val="22"/>
                    </w:rPr>
                    <w:t xml:space="preserve">Načrtovanje avtomatiziranih postrojev). </w:t>
                  </w:r>
                  <w:r w:rsidRPr="00E20268">
                    <w:rPr>
                      <w:rFonts w:ascii="Arial Narrow" w:hAnsi="Arial Narrow" w:cs="Times New Roman"/>
                      <w:sz w:val="22"/>
                      <w:szCs w:val="22"/>
                      <w:lang w:val="en-US"/>
                    </w:rPr>
                    <w:t>E3A</w:t>
                  </w:r>
                </w:p>
              </w:tc>
              <w:tc>
                <w:tcPr>
                  <w:tcW w:w="2001"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ITP - razvijanje strokovne pismenosti, skupna izdelava učnih gradiv</w:t>
                  </w:r>
                </w:p>
              </w:tc>
              <w:tc>
                <w:tcPr>
                  <w:tcW w:w="758" w:type="pct"/>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60</w:t>
                  </w:r>
                </w:p>
              </w:tc>
            </w:tr>
            <w:tr w:rsidR="001C3FF6" w:rsidRPr="00E20268" w:rsidTr="001C3FF6">
              <w:trPr>
                <w:trHeight w:val="28"/>
                <w:tblCellSpacing w:w="20" w:type="dxa"/>
              </w:trPr>
              <w:tc>
                <w:tcPr>
                  <w:tcW w:w="350" w:type="pct"/>
                  <w:tcBorders>
                    <w:top w:val="outset" w:sz="6" w:space="0" w:color="auto"/>
                    <w:left w:val="outset" w:sz="6" w:space="0" w:color="auto"/>
                    <w:bottom w:val="outset" w:sz="6" w:space="0" w:color="auto"/>
                    <w:right w:val="outset" w:sz="6" w:space="0" w:color="auto"/>
                  </w:tcBorders>
                </w:tcPr>
                <w:p w:rsidR="001C3F39" w:rsidRPr="00E20268" w:rsidRDefault="001C3F39" w:rsidP="00050394">
                  <w:pPr>
                    <w:pStyle w:val="Odstavekseznama"/>
                    <w:numPr>
                      <w:ilvl w:val="0"/>
                      <w:numId w:val="5"/>
                    </w:numPr>
                    <w:contextualSpacing w:val="0"/>
                    <w:jc w:val="both"/>
                    <w:rPr>
                      <w:rFonts w:ascii="Arial Narrow" w:hAnsi="Arial Narrow"/>
                      <w:szCs w:val="22"/>
                    </w:rPr>
                  </w:pPr>
                </w:p>
              </w:tc>
              <w:tc>
                <w:tcPr>
                  <w:tcW w:w="835" w:type="pct"/>
                  <w:tcBorders>
                    <w:top w:val="outset" w:sz="6" w:space="0" w:color="auto"/>
                    <w:left w:val="outset" w:sz="6" w:space="0" w:color="auto"/>
                    <w:bottom w:val="outset" w:sz="6" w:space="0" w:color="auto"/>
                    <w:right w:val="outset" w:sz="6" w:space="0" w:color="auto"/>
                  </w:tcBorders>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Jaka Kamenik</w:t>
                  </w:r>
                </w:p>
              </w:tc>
              <w:tc>
                <w:tcPr>
                  <w:tcW w:w="922" w:type="pct"/>
                  <w:tcBorders>
                    <w:top w:val="outset" w:sz="6" w:space="0" w:color="auto"/>
                    <w:left w:val="outset" w:sz="6" w:space="0" w:color="auto"/>
                    <w:bottom w:val="outset" w:sz="6" w:space="0" w:color="auto"/>
                    <w:right w:val="outset" w:sz="6" w:space="0" w:color="auto"/>
                  </w:tcBorders>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RVPv (Računalniško vodenje procesov – vaje), E3B</w:t>
                  </w:r>
                </w:p>
              </w:tc>
              <w:tc>
                <w:tcPr>
                  <w:tcW w:w="2001" w:type="pct"/>
                  <w:tcBorders>
                    <w:top w:val="outset" w:sz="6" w:space="0" w:color="auto"/>
                    <w:left w:val="outset" w:sz="6" w:space="0" w:color="auto"/>
                    <w:bottom w:val="outset" w:sz="6" w:space="0" w:color="auto"/>
                    <w:right w:val="outset" w:sz="6" w:space="0" w:color="auto"/>
                  </w:tcBorders>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 xml:space="preserve"> ITP - razvijanje strokovne pismenosti, skupna izdelava učnih gradiv</w:t>
                  </w:r>
                </w:p>
              </w:tc>
              <w:tc>
                <w:tcPr>
                  <w:tcW w:w="758" w:type="pct"/>
                  <w:tcBorders>
                    <w:top w:val="outset" w:sz="6" w:space="0" w:color="auto"/>
                    <w:left w:val="outset" w:sz="6" w:space="0" w:color="auto"/>
                    <w:bottom w:val="outset" w:sz="6" w:space="0" w:color="auto"/>
                    <w:right w:val="outset" w:sz="6" w:space="0" w:color="auto"/>
                  </w:tcBorders>
                </w:tcPr>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30</w:t>
                  </w:r>
                </w:p>
              </w:tc>
            </w:tr>
          </w:tbl>
          <w:p w:rsidR="001C3F39" w:rsidRPr="00E20268" w:rsidRDefault="001C3F39" w:rsidP="00050394">
            <w:pPr>
              <w:jc w:val="both"/>
              <w:rPr>
                <w:rFonts w:ascii="Arial Narrow" w:hAnsi="Arial Narrow"/>
                <w:b/>
                <w:szCs w:val="22"/>
              </w:rPr>
            </w:pPr>
          </w:p>
          <w:p w:rsidR="001C3F39" w:rsidRPr="00E962A9" w:rsidRDefault="001C3F39" w:rsidP="00050394">
            <w:pPr>
              <w:pStyle w:val="Odstavekseznama"/>
              <w:shd w:val="clear" w:color="auto" w:fill="FFFFFF" w:themeFill="background1"/>
              <w:ind w:left="0"/>
              <w:jc w:val="both"/>
              <w:rPr>
                <w:rFonts w:ascii="Arial Narrow" w:hAnsi="Arial Narrow"/>
                <w:b/>
                <w:szCs w:val="22"/>
              </w:rPr>
            </w:pPr>
            <w:r w:rsidRPr="00E962A9">
              <w:rPr>
                <w:rFonts w:ascii="Arial Narrow" w:hAnsi="Arial Narrow"/>
                <w:b/>
                <w:caps/>
                <w:szCs w:val="22"/>
              </w:rPr>
              <w:t>V</w:t>
            </w:r>
            <w:r w:rsidRPr="00E962A9">
              <w:rPr>
                <w:rFonts w:ascii="Arial Narrow" w:hAnsi="Arial Narrow"/>
                <w:b/>
                <w:szCs w:val="22"/>
              </w:rPr>
              <w:t>ključenost dijakov v projekt</w:t>
            </w:r>
            <w:r w:rsidR="006750E5" w:rsidRPr="00E962A9">
              <w:rPr>
                <w:rFonts w:ascii="Arial Narrow" w:hAnsi="Arial Narrow"/>
                <w:b/>
                <w:szCs w:val="22"/>
              </w:rPr>
              <w:t xml:space="preserve"> v šolskem letu 2014/15</w:t>
            </w:r>
          </w:p>
          <w:p w:rsidR="001C3F39" w:rsidRPr="00E20268" w:rsidRDefault="001C3F39" w:rsidP="00050394">
            <w:pPr>
              <w:shd w:val="clear" w:color="auto" w:fill="FFFFFF" w:themeFill="background1"/>
              <w:jc w:val="both"/>
              <w:rPr>
                <w:rFonts w:ascii="Arial Narrow" w:hAnsi="Arial Narrow"/>
                <w:b/>
                <w:caps/>
                <w:color w:val="4F81BD" w:themeColor="accent1"/>
                <w:szCs w:val="22"/>
              </w:rPr>
            </w:pPr>
          </w:p>
          <w:tbl>
            <w:tblPr>
              <w:tblW w:w="90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tblPr>
            <w:tblGrid>
              <w:gridCol w:w="1409"/>
              <w:gridCol w:w="2058"/>
              <w:gridCol w:w="1801"/>
              <w:gridCol w:w="3796"/>
            </w:tblGrid>
            <w:tr w:rsidR="001C3F39" w:rsidRPr="00E20268" w:rsidTr="00697C2C">
              <w:trPr>
                <w:trHeight w:val="113"/>
                <w:tblCellSpacing w:w="20" w:type="dxa"/>
              </w:trPr>
              <w:tc>
                <w:tcPr>
                  <w:tcW w:w="3407" w:type="dxa"/>
                  <w:gridSpan w:val="2"/>
                  <w:vAlign w:val="center"/>
                </w:tcPr>
                <w:p w:rsidR="001C3F39" w:rsidRPr="00E20268" w:rsidRDefault="001C3F39" w:rsidP="00050394">
                  <w:pPr>
                    <w:pStyle w:val="Odstavekseznama"/>
                    <w:ind w:left="0"/>
                    <w:jc w:val="both"/>
                    <w:rPr>
                      <w:rFonts w:ascii="Arial Narrow" w:hAnsi="Arial Narrow"/>
                      <w:b/>
                      <w:bCs/>
                      <w:color w:val="000000"/>
                      <w:szCs w:val="22"/>
                    </w:rPr>
                  </w:pPr>
                  <w:r w:rsidRPr="00E20268">
                    <w:rPr>
                      <w:rFonts w:ascii="Arial Narrow" w:hAnsi="Arial Narrow"/>
                      <w:b/>
                      <w:bCs/>
                      <w:color w:val="000000"/>
                      <w:szCs w:val="22"/>
                    </w:rPr>
                    <w:t>Št. oddelkov v projektu</w:t>
                  </w:r>
                </w:p>
              </w:tc>
              <w:tc>
                <w:tcPr>
                  <w:tcW w:w="5537" w:type="dxa"/>
                  <w:gridSpan w:val="2"/>
                  <w:vAlign w:val="center"/>
                </w:tcPr>
                <w:p w:rsidR="001C3F39" w:rsidRPr="00E20268" w:rsidRDefault="001C3F39" w:rsidP="00050394">
                  <w:pPr>
                    <w:pStyle w:val="Odstavekseznama"/>
                    <w:ind w:left="0"/>
                    <w:jc w:val="both"/>
                    <w:rPr>
                      <w:rFonts w:ascii="Arial Narrow" w:hAnsi="Arial Narrow"/>
                      <w:b/>
                      <w:bCs/>
                      <w:color w:val="000000"/>
                      <w:szCs w:val="22"/>
                    </w:rPr>
                  </w:pPr>
                  <w:r w:rsidRPr="00E20268">
                    <w:rPr>
                      <w:rFonts w:ascii="Arial Narrow" w:hAnsi="Arial Narrow"/>
                      <w:b/>
                      <w:bCs/>
                      <w:color w:val="000000"/>
                      <w:szCs w:val="22"/>
                    </w:rPr>
                    <w:t>Št. dijakov v projektu</w:t>
                  </w:r>
                </w:p>
              </w:tc>
            </w:tr>
            <w:tr w:rsidR="00697C2C" w:rsidRPr="00E20268" w:rsidTr="00697C2C">
              <w:trPr>
                <w:trHeight w:val="113"/>
                <w:tblCellSpacing w:w="20" w:type="dxa"/>
              </w:trPr>
              <w:tc>
                <w:tcPr>
                  <w:tcW w:w="1349" w:type="dxa"/>
                  <w:vAlign w:val="center"/>
                </w:tcPr>
                <w:p w:rsidR="001C3F39" w:rsidRPr="00E20268" w:rsidRDefault="001C3F39" w:rsidP="00050394">
                  <w:pPr>
                    <w:pStyle w:val="Odstavekseznama"/>
                    <w:ind w:left="0"/>
                    <w:jc w:val="both"/>
                    <w:rPr>
                      <w:rFonts w:ascii="Arial Narrow" w:hAnsi="Arial Narrow"/>
                      <w:b/>
                      <w:bCs/>
                      <w:color w:val="000000"/>
                      <w:szCs w:val="22"/>
                    </w:rPr>
                  </w:pPr>
                  <w:r w:rsidRPr="00E20268">
                    <w:rPr>
                      <w:rFonts w:ascii="Arial Narrow" w:hAnsi="Arial Narrow"/>
                      <w:b/>
                      <w:bCs/>
                      <w:color w:val="000000"/>
                      <w:szCs w:val="22"/>
                    </w:rPr>
                    <w:t>ki se učijo</w:t>
                  </w:r>
                </w:p>
                <w:p w:rsidR="001C3F39" w:rsidRPr="00E20268" w:rsidRDefault="001C3F39" w:rsidP="00050394">
                  <w:pPr>
                    <w:pStyle w:val="Odstavekseznama"/>
                    <w:ind w:left="0"/>
                    <w:jc w:val="both"/>
                    <w:rPr>
                      <w:rFonts w:ascii="Arial Narrow" w:hAnsi="Arial Narrow"/>
                      <w:b/>
                      <w:bCs/>
                      <w:color w:val="000000"/>
                      <w:szCs w:val="22"/>
                    </w:rPr>
                  </w:pPr>
                  <w:r w:rsidRPr="00E20268">
                    <w:rPr>
                      <w:rFonts w:ascii="Arial Narrow" w:hAnsi="Arial Narrow"/>
                      <w:b/>
                      <w:bCs/>
                      <w:color w:val="000000"/>
                      <w:szCs w:val="22"/>
                    </w:rPr>
                    <w:t>ciljni TJ</w:t>
                  </w:r>
                </w:p>
              </w:tc>
              <w:tc>
                <w:tcPr>
                  <w:tcW w:w="2018" w:type="dxa"/>
                  <w:vAlign w:val="center"/>
                </w:tcPr>
                <w:p w:rsidR="001C3F39" w:rsidRPr="00E20268" w:rsidRDefault="001C3F39" w:rsidP="00050394">
                  <w:pPr>
                    <w:pStyle w:val="Odstavekseznama"/>
                    <w:ind w:left="0"/>
                    <w:jc w:val="both"/>
                    <w:rPr>
                      <w:rFonts w:ascii="Arial Narrow" w:hAnsi="Arial Narrow"/>
                      <w:b/>
                      <w:bCs/>
                      <w:color w:val="000000"/>
                      <w:szCs w:val="22"/>
                    </w:rPr>
                  </w:pPr>
                  <w:r w:rsidRPr="00E20268">
                    <w:rPr>
                      <w:rFonts w:ascii="Arial Narrow" w:hAnsi="Arial Narrow"/>
                      <w:b/>
                      <w:bCs/>
                      <w:color w:val="000000"/>
                      <w:szCs w:val="22"/>
                    </w:rPr>
                    <w:t>ki se učijo druge TJ</w:t>
                  </w:r>
                </w:p>
              </w:tc>
              <w:tc>
                <w:tcPr>
                  <w:tcW w:w="1761" w:type="dxa"/>
                  <w:vAlign w:val="center"/>
                </w:tcPr>
                <w:p w:rsidR="001C3F39" w:rsidRPr="00E20268" w:rsidRDefault="001C3F39" w:rsidP="00050394">
                  <w:pPr>
                    <w:pStyle w:val="Odstavekseznama"/>
                    <w:ind w:left="0"/>
                    <w:jc w:val="both"/>
                    <w:rPr>
                      <w:rFonts w:ascii="Arial Narrow" w:hAnsi="Arial Narrow"/>
                      <w:b/>
                      <w:bCs/>
                      <w:color w:val="000000"/>
                      <w:szCs w:val="22"/>
                    </w:rPr>
                  </w:pPr>
                  <w:r w:rsidRPr="00E20268">
                    <w:rPr>
                      <w:rFonts w:ascii="Arial Narrow" w:hAnsi="Arial Narrow"/>
                      <w:b/>
                      <w:bCs/>
                      <w:color w:val="000000"/>
                      <w:szCs w:val="22"/>
                    </w:rPr>
                    <w:t>ki se učijo</w:t>
                  </w:r>
                </w:p>
                <w:p w:rsidR="001C3F39" w:rsidRPr="00E20268" w:rsidRDefault="001C3F39" w:rsidP="00050394">
                  <w:pPr>
                    <w:pStyle w:val="Odstavekseznama"/>
                    <w:ind w:left="0"/>
                    <w:jc w:val="both"/>
                    <w:rPr>
                      <w:rFonts w:ascii="Arial Narrow" w:hAnsi="Arial Narrow"/>
                      <w:b/>
                      <w:bCs/>
                      <w:color w:val="000000"/>
                      <w:szCs w:val="22"/>
                    </w:rPr>
                  </w:pPr>
                  <w:r w:rsidRPr="00E20268">
                    <w:rPr>
                      <w:rFonts w:ascii="Arial Narrow" w:hAnsi="Arial Narrow"/>
                      <w:b/>
                      <w:bCs/>
                      <w:color w:val="000000"/>
                      <w:szCs w:val="22"/>
                    </w:rPr>
                    <w:t>ciljni TJ</w:t>
                  </w:r>
                </w:p>
              </w:tc>
              <w:tc>
                <w:tcPr>
                  <w:tcW w:w="3736" w:type="dxa"/>
                  <w:vAlign w:val="center"/>
                </w:tcPr>
                <w:p w:rsidR="001C3F39" w:rsidRPr="00E20268" w:rsidRDefault="001C3F39" w:rsidP="00050394">
                  <w:pPr>
                    <w:pStyle w:val="Odstavekseznama"/>
                    <w:ind w:left="0"/>
                    <w:jc w:val="both"/>
                    <w:rPr>
                      <w:rFonts w:ascii="Arial Narrow" w:hAnsi="Arial Narrow"/>
                      <w:b/>
                      <w:bCs/>
                      <w:color w:val="000000"/>
                      <w:szCs w:val="22"/>
                    </w:rPr>
                  </w:pPr>
                  <w:r w:rsidRPr="00E20268">
                    <w:rPr>
                      <w:rFonts w:ascii="Arial Narrow" w:hAnsi="Arial Narrow"/>
                      <w:b/>
                      <w:bCs/>
                      <w:color w:val="000000"/>
                      <w:szCs w:val="22"/>
                    </w:rPr>
                    <w:t>ki se učijo druge TJ</w:t>
                  </w:r>
                  <w:r w:rsidR="00E962A9">
                    <w:rPr>
                      <w:rFonts w:ascii="Arial Narrow" w:hAnsi="Arial Narrow"/>
                      <w:b/>
                      <w:bCs/>
                      <w:color w:val="000000"/>
                      <w:szCs w:val="22"/>
                    </w:rPr>
                    <w:t xml:space="preserve"> (NEM)</w:t>
                  </w:r>
                </w:p>
              </w:tc>
            </w:tr>
            <w:tr w:rsidR="00697C2C" w:rsidRPr="00E20268" w:rsidTr="00697C2C">
              <w:trPr>
                <w:trHeight w:val="409"/>
                <w:tblCellSpacing w:w="20" w:type="dxa"/>
              </w:trPr>
              <w:tc>
                <w:tcPr>
                  <w:tcW w:w="1349" w:type="dxa"/>
                </w:tcPr>
                <w:p w:rsidR="001C3F39" w:rsidRPr="00E20268" w:rsidRDefault="001C3F39" w:rsidP="00050394">
                  <w:pPr>
                    <w:pStyle w:val="Odstavekseznama"/>
                    <w:ind w:left="0"/>
                    <w:jc w:val="both"/>
                    <w:rPr>
                      <w:rFonts w:ascii="Arial Narrow" w:hAnsi="Arial Narrow"/>
                      <w:szCs w:val="22"/>
                    </w:rPr>
                  </w:pPr>
                </w:p>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9</w:t>
                  </w:r>
                </w:p>
              </w:tc>
              <w:tc>
                <w:tcPr>
                  <w:tcW w:w="2018" w:type="dxa"/>
                </w:tcPr>
                <w:p w:rsidR="001C3F39" w:rsidRPr="00E20268" w:rsidRDefault="001C3F39" w:rsidP="00050394">
                  <w:pPr>
                    <w:pStyle w:val="Odstavekseznama"/>
                    <w:ind w:left="0"/>
                    <w:jc w:val="both"/>
                    <w:rPr>
                      <w:rFonts w:ascii="Arial Narrow" w:hAnsi="Arial Narrow"/>
                      <w:szCs w:val="22"/>
                    </w:rPr>
                  </w:pPr>
                </w:p>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2 (NEM)</w:t>
                  </w:r>
                </w:p>
              </w:tc>
              <w:tc>
                <w:tcPr>
                  <w:tcW w:w="1761" w:type="dxa"/>
                </w:tcPr>
                <w:p w:rsidR="001C3F39" w:rsidRPr="00E20268" w:rsidRDefault="001C3F39" w:rsidP="00050394">
                  <w:pPr>
                    <w:pStyle w:val="Odstavekseznama"/>
                    <w:ind w:left="0"/>
                    <w:jc w:val="both"/>
                    <w:rPr>
                      <w:rFonts w:ascii="Arial Narrow" w:hAnsi="Arial Narrow"/>
                      <w:szCs w:val="22"/>
                    </w:rPr>
                  </w:pPr>
                </w:p>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250</w:t>
                  </w:r>
                </w:p>
              </w:tc>
              <w:tc>
                <w:tcPr>
                  <w:tcW w:w="3736" w:type="dxa"/>
                </w:tcPr>
                <w:p w:rsidR="001C3F39" w:rsidRPr="00E20268" w:rsidRDefault="001C3F39" w:rsidP="00050394">
                  <w:pPr>
                    <w:pStyle w:val="Odstavekseznama"/>
                    <w:ind w:left="0"/>
                    <w:jc w:val="both"/>
                    <w:rPr>
                      <w:rFonts w:ascii="Arial Narrow" w:hAnsi="Arial Narrow"/>
                      <w:szCs w:val="22"/>
                    </w:rPr>
                  </w:pPr>
                </w:p>
                <w:p w:rsidR="001C3F39" w:rsidRPr="00E20268" w:rsidRDefault="001C3F39" w:rsidP="00050394">
                  <w:pPr>
                    <w:pStyle w:val="Odstavekseznama"/>
                    <w:ind w:left="0"/>
                    <w:jc w:val="both"/>
                    <w:rPr>
                      <w:rFonts w:ascii="Arial Narrow" w:hAnsi="Arial Narrow"/>
                      <w:szCs w:val="22"/>
                    </w:rPr>
                  </w:pPr>
                  <w:r w:rsidRPr="00E20268">
                    <w:rPr>
                      <w:rFonts w:ascii="Arial Narrow" w:hAnsi="Arial Narrow"/>
                      <w:szCs w:val="22"/>
                    </w:rPr>
                    <w:t>50</w:t>
                  </w:r>
                </w:p>
              </w:tc>
            </w:tr>
          </w:tbl>
          <w:p w:rsidR="001C3F39" w:rsidRPr="00E20268" w:rsidRDefault="001C3F39" w:rsidP="00050394">
            <w:pPr>
              <w:jc w:val="both"/>
              <w:rPr>
                <w:rFonts w:ascii="Arial Narrow" w:hAnsi="Arial Narrow"/>
                <w:b/>
                <w:szCs w:val="22"/>
              </w:rPr>
            </w:pPr>
          </w:p>
          <w:p w:rsidR="001C3F39" w:rsidRPr="00E20268" w:rsidRDefault="001C3F39" w:rsidP="00050394">
            <w:pPr>
              <w:jc w:val="both"/>
              <w:rPr>
                <w:rFonts w:ascii="Arial Narrow" w:hAnsi="Arial Narrow"/>
                <w:b/>
                <w:szCs w:val="22"/>
              </w:rPr>
            </w:pPr>
          </w:p>
        </w:tc>
      </w:tr>
    </w:tbl>
    <w:p w:rsidR="00E37D65" w:rsidRPr="00E20268" w:rsidRDefault="00E37D65" w:rsidP="00050394">
      <w:pPr>
        <w:tabs>
          <w:tab w:val="num" w:pos="1440"/>
        </w:tabs>
        <w:jc w:val="both"/>
        <w:rPr>
          <w:rFonts w:ascii="Arial Narrow" w:hAnsi="Arial Narrow"/>
          <w:bCs/>
          <w:i/>
          <w:color w:val="4F81BD" w:themeColor="accent1"/>
          <w:szCs w:val="22"/>
        </w:rPr>
      </w:pPr>
    </w:p>
    <w:p w:rsidR="00C24FCE" w:rsidRPr="00E20268" w:rsidRDefault="00E37D65" w:rsidP="00050394">
      <w:pPr>
        <w:tabs>
          <w:tab w:val="num" w:pos="1440"/>
        </w:tabs>
        <w:jc w:val="both"/>
        <w:rPr>
          <w:rFonts w:ascii="Arial Narrow" w:hAnsi="Arial Narrow"/>
          <w:bCs/>
          <w:i/>
          <w:color w:val="4F81BD" w:themeColor="accent1"/>
          <w:szCs w:val="22"/>
        </w:rPr>
      </w:pPr>
      <w:r w:rsidRPr="00E20268">
        <w:rPr>
          <w:rFonts w:ascii="Arial Narrow" w:hAnsi="Arial Narrow"/>
          <w:bCs/>
          <w:i/>
          <w:color w:val="4F81BD" w:themeColor="accent1"/>
          <w:szCs w:val="22"/>
        </w:rPr>
        <w:t xml:space="preserve">Opišite pedagoški kontekst in okoliščine, ki vaš </w:t>
      </w:r>
      <w:r w:rsidR="00C24FCE" w:rsidRPr="00E20268">
        <w:rPr>
          <w:rFonts w:ascii="Arial Narrow" w:hAnsi="Arial Narrow"/>
          <w:bCs/>
          <w:i/>
          <w:color w:val="4F81BD" w:themeColor="accent1"/>
          <w:szCs w:val="22"/>
        </w:rPr>
        <w:t>primer odlične pedagoške prakse</w:t>
      </w:r>
      <w:r w:rsidR="00757333" w:rsidRPr="00E20268">
        <w:rPr>
          <w:rFonts w:ascii="Arial Narrow" w:hAnsi="Arial Narrow"/>
          <w:bCs/>
          <w:i/>
          <w:color w:val="4F81BD" w:themeColor="accent1"/>
          <w:szCs w:val="22"/>
        </w:rPr>
        <w:t xml:space="preserve"> </w:t>
      </w:r>
      <w:r w:rsidRPr="00E20268">
        <w:rPr>
          <w:rFonts w:ascii="Arial Narrow" w:hAnsi="Arial Narrow"/>
          <w:bCs/>
          <w:i/>
          <w:color w:val="4F81BD" w:themeColor="accent1"/>
          <w:szCs w:val="22"/>
        </w:rPr>
        <w:t xml:space="preserve">podrobneje opredeljujejo, določajo, strukturirajo ... </w:t>
      </w:r>
      <w:r w:rsidR="00C24FCE" w:rsidRPr="00E20268">
        <w:rPr>
          <w:rFonts w:ascii="Arial Narrow" w:hAnsi="Arial Narrow"/>
          <w:bCs/>
          <w:i/>
          <w:color w:val="4F81BD" w:themeColor="accent1"/>
          <w:szCs w:val="22"/>
        </w:rPr>
        <w:t>Navedite npr. učitelje, ki so sodelovali pri izvajanju dejavnosti</w:t>
      </w:r>
      <w:r w:rsidR="007C4517" w:rsidRPr="00E20268">
        <w:rPr>
          <w:rFonts w:ascii="Arial Narrow" w:hAnsi="Arial Narrow"/>
          <w:bCs/>
          <w:i/>
          <w:color w:val="4F81BD" w:themeColor="accent1"/>
          <w:szCs w:val="22"/>
        </w:rPr>
        <w:t xml:space="preserve"> primera</w:t>
      </w:r>
      <w:r w:rsidR="00C24FCE" w:rsidRPr="00E20268">
        <w:rPr>
          <w:rFonts w:ascii="Arial Narrow" w:hAnsi="Arial Narrow"/>
          <w:bCs/>
          <w:i/>
          <w:color w:val="4F81BD" w:themeColor="accent1"/>
          <w:szCs w:val="22"/>
        </w:rPr>
        <w:t>, in na kratko opišite njihovo vlogo.</w:t>
      </w:r>
      <w:r w:rsidR="00757333" w:rsidRPr="00E20268">
        <w:rPr>
          <w:rFonts w:ascii="Arial Narrow" w:hAnsi="Arial Narrow"/>
          <w:bCs/>
          <w:i/>
          <w:color w:val="4F81BD" w:themeColor="accent1"/>
          <w:szCs w:val="22"/>
        </w:rPr>
        <w:t xml:space="preserve"> </w:t>
      </w:r>
      <w:r w:rsidR="00C24FCE" w:rsidRPr="00E20268">
        <w:rPr>
          <w:rFonts w:ascii="Arial Narrow" w:hAnsi="Arial Narrow"/>
          <w:bCs/>
          <w:i/>
          <w:color w:val="4F81BD" w:themeColor="accent1"/>
          <w:szCs w:val="22"/>
        </w:rPr>
        <w:t>Navedite učence/dijake (število</w:t>
      </w:r>
      <w:r w:rsidR="007C4517" w:rsidRPr="00E20268">
        <w:rPr>
          <w:rFonts w:ascii="Arial Narrow" w:hAnsi="Arial Narrow"/>
          <w:bCs/>
          <w:i/>
          <w:color w:val="4F81BD" w:themeColor="accent1"/>
          <w:szCs w:val="22"/>
        </w:rPr>
        <w:t xml:space="preserve"> -</w:t>
      </w:r>
      <w:r w:rsidR="00C24FCE" w:rsidRPr="00E20268">
        <w:rPr>
          <w:rFonts w:ascii="Arial Narrow" w:hAnsi="Arial Narrow"/>
          <w:bCs/>
          <w:i/>
          <w:color w:val="4F81BD" w:themeColor="accent1"/>
          <w:szCs w:val="22"/>
        </w:rPr>
        <w:t xml:space="preserve"> oddelki, skupine), ki so bili – posredno ali neposredno - vključeni v primer, in na kratko opiši</w:t>
      </w:r>
      <w:r w:rsidR="007C4517" w:rsidRPr="00E20268">
        <w:rPr>
          <w:rFonts w:ascii="Arial Narrow" w:hAnsi="Arial Narrow"/>
          <w:bCs/>
          <w:i/>
          <w:color w:val="4F81BD" w:themeColor="accent1"/>
          <w:szCs w:val="22"/>
        </w:rPr>
        <w:t>te naravo njihove vključenosti</w:t>
      </w:r>
      <w:r w:rsidR="00C24FCE" w:rsidRPr="00E20268">
        <w:rPr>
          <w:rFonts w:ascii="Arial Narrow" w:hAnsi="Arial Narrow"/>
          <w:bCs/>
          <w:i/>
          <w:color w:val="4F81BD" w:themeColor="accent1"/>
          <w:szCs w:val="22"/>
        </w:rPr>
        <w:t>.</w:t>
      </w:r>
      <w:r w:rsidR="00757333" w:rsidRPr="00E20268">
        <w:rPr>
          <w:rFonts w:ascii="Arial Narrow" w:hAnsi="Arial Narrow"/>
          <w:bCs/>
          <w:i/>
          <w:color w:val="4F81BD" w:themeColor="accent1"/>
          <w:szCs w:val="22"/>
        </w:rPr>
        <w:t xml:space="preserve"> </w:t>
      </w:r>
      <w:r w:rsidR="00C24FCE" w:rsidRPr="00E20268">
        <w:rPr>
          <w:rFonts w:ascii="Arial Narrow" w:hAnsi="Arial Narrow"/>
          <w:i/>
          <w:color w:val="4F81BD" w:themeColor="accent1"/>
          <w:szCs w:val="22"/>
        </w:rPr>
        <w:t>Predstavite časovne okvire(začetek, konec, trajanje)</w:t>
      </w:r>
      <w:r w:rsidR="007C4517" w:rsidRPr="00E20268">
        <w:rPr>
          <w:rFonts w:ascii="Arial Narrow" w:hAnsi="Arial Narrow"/>
          <w:i/>
          <w:color w:val="4F81BD" w:themeColor="accent1"/>
          <w:szCs w:val="22"/>
        </w:rPr>
        <w:t xml:space="preserve"> ter prostorske in druge materialne značilnosti in pogoje.</w:t>
      </w:r>
    </w:p>
    <w:p w:rsidR="00C24FCE" w:rsidRPr="00E20268" w:rsidRDefault="00C24FCE" w:rsidP="00050394">
      <w:pPr>
        <w:tabs>
          <w:tab w:val="num" w:pos="1440"/>
        </w:tabs>
        <w:jc w:val="both"/>
        <w:rPr>
          <w:rFonts w:ascii="Arial Narrow" w:hAnsi="Arial Narrow"/>
          <w:i/>
          <w:szCs w:val="22"/>
        </w:rPr>
      </w:pPr>
    </w:p>
    <w:p w:rsidR="00E37D65" w:rsidRPr="00E20268" w:rsidRDefault="00E37D65" w:rsidP="00050394">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Arial Narrow" w:hAnsi="Arial Narrow" w:cs="Tahoma"/>
          <w:b/>
          <w:color w:val="4F81BD" w:themeColor="accent1"/>
          <w:szCs w:val="22"/>
        </w:rPr>
      </w:pPr>
      <w:r w:rsidRPr="00E20268">
        <w:rPr>
          <w:rFonts w:ascii="Arial Narrow" w:hAnsi="Arial Narrow" w:cs="Tahoma"/>
          <w:b/>
          <w:color w:val="4F81BD" w:themeColor="accent1"/>
          <w:szCs w:val="22"/>
        </w:rPr>
        <w:t xml:space="preserve">2.3 </w:t>
      </w:r>
      <w:r w:rsidR="00C24FCE" w:rsidRPr="00E20268">
        <w:rPr>
          <w:rFonts w:ascii="Arial Narrow" w:hAnsi="Arial Narrow" w:cs="Tahoma"/>
          <w:b/>
          <w:color w:val="4F81BD" w:themeColor="accent1"/>
          <w:szCs w:val="22"/>
        </w:rPr>
        <w:t>Opis primera</w:t>
      </w:r>
    </w:p>
    <w:p w:rsidR="00E37D65" w:rsidRPr="00E20268" w:rsidRDefault="00E37D65" w:rsidP="00050394">
      <w:pPr>
        <w:jc w:val="both"/>
        <w:rPr>
          <w:rFonts w:ascii="Arial Narrow" w:hAnsi="Arial Narrow"/>
          <w:b/>
          <w:szCs w:val="22"/>
        </w:rPr>
      </w:pPr>
    </w:p>
    <w:tbl>
      <w:tblPr>
        <w:tblStyle w:val="Tabela-mrea1"/>
        <w:tblW w:w="5000" w:type="pct"/>
        <w:tblLook w:val="04A0"/>
      </w:tblPr>
      <w:tblGrid>
        <w:gridCol w:w="9285"/>
      </w:tblGrid>
      <w:tr w:rsidR="007F0AE5" w:rsidRPr="00E20268" w:rsidTr="005A232F">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7F0AE5" w:rsidRPr="00E20268" w:rsidRDefault="007F0AE5" w:rsidP="00050394">
            <w:pPr>
              <w:jc w:val="both"/>
              <w:rPr>
                <w:rFonts w:ascii="Arial Narrow" w:hAnsi="Arial Narrow"/>
                <w:szCs w:val="22"/>
              </w:rPr>
            </w:pPr>
            <w:r w:rsidRPr="00E20268">
              <w:rPr>
                <w:rFonts w:ascii="Arial Narrow" w:hAnsi="Arial Narrow"/>
                <w:szCs w:val="22"/>
              </w:rPr>
              <w:t xml:space="preserve">Krovna raziskovalna trditev je bila, da tuji učitelj, katerega temeljna akademska izobrazba je informatika, kot domači govorec ciljnega tujega jezika učinkoviteje omogoča razvoj tujejezične strokovne pismenosti dijakov na strokovnih področjih, značilnih za našo šolo. Naše raziskovalno vprašanje je tudi bilo, kako s </w:t>
            </w:r>
            <w:r w:rsidR="00050394" w:rsidRPr="00E20268">
              <w:rPr>
                <w:rFonts w:ascii="Arial Narrow" w:hAnsi="Arial Narrow"/>
                <w:szCs w:val="22"/>
              </w:rPr>
              <w:t>s</w:t>
            </w:r>
            <w:r w:rsidRPr="00E20268">
              <w:rPr>
                <w:rFonts w:ascii="Arial Narrow" w:hAnsi="Arial Narrow"/>
                <w:szCs w:val="22"/>
              </w:rPr>
              <w:t xml:space="preserve">odelovalnim/timskim poučevanjem podpreti kurikularne povezave pri razvijanju strokovne pismenosti. </w:t>
            </w:r>
          </w:p>
          <w:p w:rsidR="00A77842" w:rsidRPr="00E20268" w:rsidRDefault="00A77842" w:rsidP="00050394">
            <w:pPr>
              <w:jc w:val="both"/>
              <w:rPr>
                <w:rFonts w:ascii="Arial Narrow" w:hAnsi="Arial Narrow"/>
                <w:szCs w:val="22"/>
              </w:rPr>
            </w:pPr>
          </w:p>
          <w:p w:rsidR="003D3515" w:rsidRPr="00E20268" w:rsidRDefault="00A77842" w:rsidP="00050394">
            <w:pPr>
              <w:jc w:val="both"/>
              <w:rPr>
                <w:rFonts w:ascii="Arial Narrow" w:hAnsi="Arial Narrow"/>
                <w:szCs w:val="22"/>
              </w:rPr>
            </w:pPr>
            <w:r w:rsidRPr="00E20268">
              <w:rPr>
                <w:rFonts w:ascii="Arial Narrow" w:hAnsi="Arial Narrow"/>
                <w:szCs w:val="22"/>
              </w:rPr>
              <w:t xml:space="preserve">Čeprav smo z razvijanjem strokovne pismenosti sistematično začeli </w:t>
            </w:r>
            <w:r w:rsidR="003D3515" w:rsidRPr="00E20268">
              <w:rPr>
                <w:rFonts w:ascii="Arial Narrow" w:hAnsi="Arial Narrow"/>
                <w:szCs w:val="22"/>
              </w:rPr>
              <w:t>s šolskim</w:t>
            </w:r>
            <w:r w:rsidRPr="00E20268">
              <w:rPr>
                <w:rFonts w:ascii="Arial Narrow" w:hAnsi="Arial Narrow"/>
                <w:szCs w:val="22"/>
              </w:rPr>
              <w:t xml:space="preserve"> leto</w:t>
            </w:r>
            <w:r w:rsidR="003D3515" w:rsidRPr="00E20268">
              <w:rPr>
                <w:rFonts w:ascii="Arial Narrow" w:hAnsi="Arial Narrow"/>
                <w:szCs w:val="22"/>
              </w:rPr>
              <w:t>m</w:t>
            </w:r>
            <w:r w:rsidRPr="00E20268">
              <w:rPr>
                <w:rFonts w:ascii="Arial Narrow" w:hAnsi="Arial Narrow"/>
                <w:szCs w:val="22"/>
              </w:rPr>
              <w:t xml:space="preserve"> 2008/09, ko smo </w:t>
            </w:r>
            <w:r w:rsidR="00E6576B" w:rsidRPr="00E20268">
              <w:rPr>
                <w:rFonts w:ascii="Arial Narrow" w:hAnsi="Arial Narrow"/>
                <w:szCs w:val="22"/>
              </w:rPr>
              <w:t>prijavili pilotni projekt</w:t>
            </w:r>
            <w:r w:rsidR="003D3515" w:rsidRPr="00E20268">
              <w:rPr>
                <w:rFonts w:ascii="Arial Narrow" w:hAnsi="Arial Narrow"/>
                <w:szCs w:val="22"/>
              </w:rPr>
              <w:t xml:space="preserve"> </w:t>
            </w:r>
            <w:r w:rsidR="00D96FB1" w:rsidRPr="00E20268">
              <w:rPr>
                <w:rFonts w:ascii="Arial Narrow" w:hAnsi="Arial Narrow"/>
                <w:szCs w:val="22"/>
              </w:rPr>
              <w:t xml:space="preserve">Razvijanje medijske </w:t>
            </w:r>
            <w:r w:rsidR="00050394" w:rsidRPr="00E20268">
              <w:rPr>
                <w:rFonts w:ascii="Arial Narrow" w:hAnsi="Arial Narrow"/>
                <w:szCs w:val="22"/>
              </w:rPr>
              <w:t xml:space="preserve">in strokovne </w:t>
            </w:r>
            <w:r w:rsidR="00D96FB1" w:rsidRPr="00E20268">
              <w:rPr>
                <w:rFonts w:ascii="Arial Narrow" w:hAnsi="Arial Narrow"/>
                <w:szCs w:val="22"/>
              </w:rPr>
              <w:t>pismenosti</w:t>
            </w:r>
            <w:r w:rsidR="00E6576B" w:rsidRPr="00E20268">
              <w:rPr>
                <w:rFonts w:ascii="Arial Narrow" w:hAnsi="Arial Narrow"/>
                <w:szCs w:val="22"/>
              </w:rPr>
              <w:t>, smo</w:t>
            </w:r>
            <w:r w:rsidRPr="00E20268">
              <w:rPr>
                <w:rFonts w:ascii="Arial Narrow" w:hAnsi="Arial Narrow"/>
                <w:szCs w:val="22"/>
              </w:rPr>
              <w:t xml:space="preserve"> šele s prihodom sedanjega tujega učitelja, Amresha Torula, </w:t>
            </w:r>
            <w:r w:rsidR="00E6576B" w:rsidRPr="00E20268">
              <w:rPr>
                <w:rFonts w:ascii="Arial Narrow" w:hAnsi="Arial Narrow"/>
                <w:szCs w:val="22"/>
              </w:rPr>
              <w:t xml:space="preserve">pred 4 leti videli, kako lahko domači govorec tujega jezika, ki hkrati </w:t>
            </w:r>
            <w:r w:rsidR="003D3515" w:rsidRPr="00E20268">
              <w:rPr>
                <w:rFonts w:ascii="Arial Narrow" w:hAnsi="Arial Narrow"/>
                <w:szCs w:val="22"/>
              </w:rPr>
              <w:t xml:space="preserve">obvlada računalništvo in ima </w:t>
            </w:r>
            <w:r w:rsidR="003D3515" w:rsidRPr="00E20268">
              <w:rPr>
                <w:rFonts w:ascii="Arial Narrow" w:hAnsi="Arial Narrow"/>
                <w:szCs w:val="22"/>
              </w:rPr>
              <w:lastRenderedPageBreak/>
              <w:t xml:space="preserve">na sploh smisel za tehniko, obogati razvijanje strokovnih kompetenc in tujejezično strokovno pismenost. </w:t>
            </w:r>
          </w:p>
          <w:p w:rsidR="00D96FB1" w:rsidRPr="00E20268" w:rsidRDefault="00D96FB1" w:rsidP="00050394">
            <w:pPr>
              <w:jc w:val="both"/>
              <w:rPr>
                <w:rFonts w:ascii="Arial Narrow" w:hAnsi="Arial Narrow"/>
                <w:szCs w:val="22"/>
              </w:rPr>
            </w:pPr>
            <w:r w:rsidRPr="00E20268">
              <w:rPr>
                <w:rFonts w:ascii="Arial Narrow" w:hAnsi="Arial Narrow"/>
                <w:szCs w:val="22"/>
              </w:rPr>
              <w:t>Naš primer prikazuje samo segment bogatega sodelovanja s tujim učiteljem, čigar vloge so bile vsako leto malo drugačne, glede na razpoložljivo število ur, prioritete šole in aktualne projekte na šoli.  Vsakič pa smo dali prednost dejavnostim, pri katerih se je najbolj odražala njegova dodana vrednost. Ta se seveda najbolj vidi pri sodelovanju TU z učitelji strokovnih predmetov</w:t>
            </w:r>
            <w:r w:rsidR="007113A1" w:rsidRPr="00E20268">
              <w:rPr>
                <w:rFonts w:ascii="Arial Narrow" w:hAnsi="Arial Narrow"/>
                <w:szCs w:val="22"/>
              </w:rPr>
              <w:t xml:space="preserve">. </w:t>
            </w:r>
          </w:p>
          <w:p w:rsidR="007113A1" w:rsidRPr="00E20268" w:rsidRDefault="007113A1" w:rsidP="00050394">
            <w:pPr>
              <w:jc w:val="both"/>
              <w:rPr>
                <w:rFonts w:ascii="Arial Narrow" w:hAnsi="Arial Narrow"/>
                <w:szCs w:val="22"/>
              </w:rPr>
            </w:pPr>
            <w:r w:rsidRPr="00E20268">
              <w:rPr>
                <w:rFonts w:ascii="Arial Narrow" w:hAnsi="Arial Narrow"/>
                <w:szCs w:val="22"/>
              </w:rPr>
              <w:t xml:space="preserve">Izbrani primer odlične prakse predstavlja interaktivno timsko poučevanje TU z učiteljem elektrotehnike, katerega je izvajal vsa 4 leta, tako da </w:t>
            </w:r>
            <w:r w:rsidR="00B060F7" w:rsidRPr="00E20268">
              <w:rPr>
                <w:rFonts w:ascii="Arial Narrow" w:hAnsi="Arial Narrow"/>
                <w:szCs w:val="22"/>
              </w:rPr>
              <w:t xml:space="preserve">sta postala dobro utečen tim in svojo prakso prenesla tudi na druge učitelje stroke. </w:t>
            </w:r>
            <w:r w:rsidR="00EA4068" w:rsidRPr="00E20268">
              <w:rPr>
                <w:rFonts w:ascii="Arial Narrow" w:hAnsi="Arial Narrow"/>
                <w:szCs w:val="22"/>
              </w:rPr>
              <w:t xml:space="preserve">Moram poudariti, da končni rezultati niso plod samo sodelovanja TU z učitelji stroke, ampak tudi trdne povezanosti z učiteljicami angleščine in v primeru predstavitev seminarskih nalog tudi z učitelji slovenščine. </w:t>
            </w:r>
          </w:p>
          <w:p w:rsidR="007F0AE5" w:rsidRPr="00E20268" w:rsidRDefault="007F0AE5" w:rsidP="00050394">
            <w:pPr>
              <w:jc w:val="both"/>
              <w:rPr>
                <w:rFonts w:ascii="Arial Narrow" w:hAnsi="Arial Narrow"/>
                <w:b/>
                <w:szCs w:val="22"/>
              </w:rPr>
            </w:pPr>
          </w:p>
        </w:tc>
      </w:tr>
    </w:tbl>
    <w:p w:rsidR="00E22BA9" w:rsidRPr="00E20268" w:rsidRDefault="00E22BA9" w:rsidP="00050394">
      <w:pPr>
        <w:jc w:val="both"/>
        <w:rPr>
          <w:rFonts w:ascii="Arial Narrow" w:hAnsi="Arial Narrow"/>
          <w:szCs w:val="22"/>
        </w:rPr>
      </w:pPr>
    </w:p>
    <w:p w:rsidR="00E37D65" w:rsidRPr="00E20268" w:rsidRDefault="00E37D65" w:rsidP="00050394">
      <w:pPr>
        <w:jc w:val="both"/>
        <w:rPr>
          <w:rFonts w:ascii="Arial Narrow" w:hAnsi="Arial Narrow"/>
          <w:bCs/>
          <w:i/>
          <w:color w:val="4F81BD" w:themeColor="accent1"/>
          <w:szCs w:val="22"/>
        </w:rPr>
      </w:pPr>
      <w:r w:rsidRPr="00E20268">
        <w:rPr>
          <w:rFonts w:ascii="Arial Narrow" w:hAnsi="Arial Narrow"/>
          <w:bCs/>
          <w:i/>
          <w:color w:val="4F81BD" w:themeColor="accent1"/>
          <w:szCs w:val="22"/>
          <w:lang w:val="pl-PL"/>
        </w:rPr>
        <w:t>P</w:t>
      </w:r>
      <w:r w:rsidR="000C6279" w:rsidRPr="00E20268">
        <w:rPr>
          <w:rFonts w:ascii="Arial Narrow" w:hAnsi="Arial Narrow"/>
          <w:bCs/>
          <w:i/>
          <w:color w:val="4F81BD" w:themeColor="accent1"/>
          <w:szCs w:val="22"/>
          <w:lang w:val="pl-PL"/>
        </w:rPr>
        <w:t xml:space="preserve">odrobno opišite </w:t>
      </w:r>
      <w:r w:rsidR="007C4517" w:rsidRPr="00E20268">
        <w:rPr>
          <w:rFonts w:ascii="Arial Narrow" w:hAnsi="Arial Narrow"/>
          <w:bCs/>
          <w:i/>
          <w:color w:val="4F81BD" w:themeColor="accent1"/>
          <w:szCs w:val="22"/>
          <w:lang w:val="pl-PL"/>
        </w:rPr>
        <w:t xml:space="preserve">izbrani </w:t>
      </w:r>
      <w:r w:rsidR="000C6279" w:rsidRPr="00E20268">
        <w:rPr>
          <w:rFonts w:ascii="Arial Narrow" w:hAnsi="Arial Narrow"/>
          <w:bCs/>
          <w:i/>
          <w:color w:val="4F81BD" w:themeColor="accent1"/>
          <w:szCs w:val="22"/>
          <w:lang w:val="pl-PL"/>
        </w:rPr>
        <w:t>primer odlične prakse</w:t>
      </w:r>
      <w:r w:rsidRPr="00E20268">
        <w:rPr>
          <w:rFonts w:ascii="Arial Narrow" w:hAnsi="Arial Narrow"/>
          <w:bCs/>
          <w:i/>
          <w:color w:val="4F81BD" w:themeColor="accent1"/>
          <w:szCs w:val="22"/>
          <w:lang w:val="pl-PL"/>
        </w:rPr>
        <w:t>.</w:t>
      </w:r>
      <w:r w:rsidR="000C6279" w:rsidRPr="00E20268">
        <w:rPr>
          <w:rFonts w:ascii="Arial Narrow" w:hAnsi="Arial Narrow"/>
          <w:bCs/>
          <w:i/>
          <w:color w:val="4F81BD" w:themeColor="accent1"/>
          <w:szCs w:val="22"/>
          <w:lang w:val="pl-PL"/>
        </w:rPr>
        <w:t xml:space="preserve"> Predstavite ga skozi</w:t>
      </w:r>
      <w:r w:rsidR="007C4517" w:rsidRPr="00E20268">
        <w:rPr>
          <w:rFonts w:ascii="Arial Narrow" w:hAnsi="Arial Narrow"/>
          <w:bCs/>
          <w:i/>
          <w:color w:val="4F81BD" w:themeColor="accent1"/>
          <w:szCs w:val="22"/>
          <w:lang w:val="pl-PL"/>
        </w:rPr>
        <w:t xml:space="preserve"> „raziskovalne” </w:t>
      </w:r>
      <w:r w:rsidR="000C6279" w:rsidRPr="00E20268">
        <w:rPr>
          <w:rFonts w:ascii="Arial Narrow" w:hAnsi="Arial Narrow"/>
          <w:bCs/>
          <w:i/>
          <w:color w:val="4F81BD" w:themeColor="accent1"/>
          <w:szCs w:val="22"/>
          <w:lang w:val="pl-PL"/>
        </w:rPr>
        <w:t xml:space="preserve"> trditve</w:t>
      </w:r>
      <w:r w:rsidR="007C4517" w:rsidRPr="00E20268">
        <w:rPr>
          <w:rFonts w:ascii="Arial Narrow" w:hAnsi="Arial Narrow"/>
          <w:bCs/>
          <w:i/>
          <w:color w:val="4F81BD" w:themeColor="accent1"/>
          <w:szCs w:val="22"/>
          <w:lang w:val="pl-PL"/>
        </w:rPr>
        <w:t xml:space="preserve"> (domneve)</w:t>
      </w:r>
      <w:r w:rsidR="000C6279" w:rsidRPr="00E20268">
        <w:rPr>
          <w:rFonts w:ascii="Arial Narrow" w:hAnsi="Arial Narrow"/>
          <w:bCs/>
          <w:i/>
          <w:color w:val="4F81BD" w:themeColor="accent1"/>
          <w:szCs w:val="22"/>
          <w:lang w:val="pl-PL"/>
        </w:rPr>
        <w:t>, ki jih boste v točki 2.4. podkrepili z dokazili.</w:t>
      </w:r>
    </w:p>
    <w:p w:rsidR="00E37D65" w:rsidRPr="00E20268" w:rsidRDefault="00E37D65" w:rsidP="00050394">
      <w:pPr>
        <w:jc w:val="both"/>
        <w:rPr>
          <w:rFonts w:ascii="Arial Narrow" w:hAnsi="Arial Narrow"/>
          <w:b/>
          <w:szCs w:val="22"/>
        </w:rPr>
      </w:pPr>
    </w:p>
    <w:p w:rsidR="00E37D65" w:rsidRPr="00E20268" w:rsidRDefault="00C24FCE" w:rsidP="00050394">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Arial Narrow" w:hAnsi="Arial Narrow" w:cs="Tahoma"/>
          <w:b/>
          <w:color w:val="4F81BD" w:themeColor="accent1"/>
          <w:szCs w:val="22"/>
        </w:rPr>
      </w:pPr>
      <w:r w:rsidRPr="00E20268">
        <w:rPr>
          <w:rFonts w:ascii="Arial Narrow" w:hAnsi="Arial Narrow" w:cs="Tahoma"/>
          <w:b/>
          <w:color w:val="4F81BD" w:themeColor="accent1"/>
          <w:szCs w:val="22"/>
        </w:rPr>
        <w:t xml:space="preserve">2.4 </w:t>
      </w:r>
      <w:r w:rsidR="000C6279" w:rsidRPr="00E20268">
        <w:rPr>
          <w:rFonts w:ascii="Arial Narrow" w:hAnsi="Arial Narrow" w:cs="Tahoma"/>
          <w:b/>
          <w:color w:val="4F81BD" w:themeColor="accent1"/>
          <w:szCs w:val="22"/>
        </w:rPr>
        <w:t>Utemeljitve in dokazila</w:t>
      </w:r>
    </w:p>
    <w:p w:rsidR="00E37D65" w:rsidRPr="00E20268" w:rsidRDefault="00E37D65" w:rsidP="00050394">
      <w:pPr>
        <w:jc w:val="both"/>
        <w:rPr>
          <w:rFonts w:ascii="Arial Narrow" w:hAnsi="Arial Narrow"/>
          <w:b/>
          <w:szCs w:val="22"/>
        </w:rPr>
      </w:pPr>
    </w:p>
    <w:tbl>
      <w:tblPr>
        <w:tblStyle w:val="Tabela-mrea1"/>
        <w:tblW w:w="5000" w:type="pct"/>
        <w:tblLook w:val="04A0"/>
      </w:tblPr>
      <w:tblGrid>
        <w:gridCol w:w="9285"/>
      </w:tblGrid>
      <w:tr w:rsidR="00E37D65" w:rsidRPr="00E20268" w:rsidTr="00372589">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5A6E84" w:rsidRPr="00E20268" w:rsidRDefault="005A6E84" w:rsidP="00050394">
            <w:pPr>
              <w:jc w:val="both"/>
              <w:rPr>
                <w:rFonts w:ascii="Arial Narrow" w:hAnsi="Arial Narrow"/>
                <w:szCs w:val="22"/>
              </w:rPr>
            </w:pPr>
            <w:r w:rsidRPr="00E20268">
              <w:rPr>
                <w:rFonts w:ascii="Arial Narrow" w:hAnsi="Arial Narrow"/>
                <w:szCs w:val="22"/>
              </w:rPr>
              <w:t>Projekt OUTJ je s svojimi cilji prispeval k posodabljanju in izboljševanju kurikularnega procesa na naši šoli in uvedel nove paradigme učenja tujih jezikov. Kazalniki</w:t>
            </w:r>
            <w:r w:rsidR="00DC0A08" w:rsidRPr="00E20268">
              <w:rPr>
                <w:rFonts w:ascii="Arial Narrow" w:hAnsi="Arial Narrow"/>
                <w:szCs w:val="22"/>
              </w:rPr>
              <w:t xml:space="preserve"> so:</w:t>
            </w:r>
          </w:p>
          <w:p w:rsidR="005A6E84" w:rsidRPr="00E20268" w:rsidRDefault="005A6E84" w:rsidP="00050394">
            <w:pPr>
              <w:jc w:val="both"/>
              <w:rPr>
                <w:rFonts w:ascii="Arial Narrow" w:hAnsi="Arial Narrow"/>
                <w:szCs w:val="22"/>
              </w:rPr>
            </w:pPr>
          </w:p>
          <w:p w:rsidR="00120A22" w:rsidRPr="00E20268" w:rsidRDefault="00DC0A08" w:rsidP="00050394">
            <w:pPr>
              <w:jc w:val="both"/>
              <w:rPr>
                <w:rFonts w:ascii="Arial Narrow" w:hAnsi="Arial Narrow"/>
                <w:szCs w:val="22"/>
                <w:u w:val="single"/>
              </w:rPr>
            </w:pPr>
            <w:r w:rsidRPr="00E20268">
              <w:rPr>
                <w:rFonts w:ascii="Arial Narrow" w:hAnsi="Arial Narrow"/>
                <w:szCs w:val="22"/>
                <w:u w:val="single"/>
              </w:rPr>
              <w:t>D</w:t>
            </w:r>
            <w:r w:rsidR="005A6E84" w:rsidRPr="00E20268">
              <w:rPr>
                <w:rFonts w:ascii="Arial Narrow" w:hAnsi="Arial Narrow"/>
                <w:szCs w:val="22"/>
                <w:u w:val="single"/>
              </w:rPr>
              <w:t>okumenti</w:t>
            </w:r>
            <w:r w:rsidRPr="00E20268">
              <w:rPr>
                <w:rFonts w:ascii="Arial Narrow" w:hAnsi="Arial Narrow"/>
                <w:szCs w:val="22"/>
                <w:u w:val="single"/>
              </w:rPr>
              <w:t>:</w:t>
            </w:r>
            <w:r w:rsidR="005A6E84" w:rsidRPr="00E20268">
              <w:rPr>
                <w:rFonts w:ascii="Arial Narrow" w:hAnsi="Arial Narrow"/>
                <w:szCs w:val="22"/>
                <w:u w:val="single"/>
              </w:rPr>
              <w:t xml:space="preserve"> </w:t>
            </w:r>
          </w:p>
          <w:p w:rsidR="00120A22" w:rsidRPr="00E20268" w:rsidRDefault="00120A22" w:rsidP="00050394">
            <w:pPr>
              <w:jc w:val="both"/>
              <w:rPr>
                <w:rFonts w:ascii="Arial Narrow" w:hAnsi="Arial Narrow"/>
                <w:szCs w:val="22"/>
              </w:rPr>
            </w:pPr>
          </w:p>
          <w:p w:rsidR="00120A22" w:rsidRPr="00E20268" w:rsidRDefault="00DC0A08" w:rsidP="00050394">
            <w:pPr>
              <w:jc w:val="both"/>
              <w:rPr>
                <w:rFonts w:ascii="Arial Narrow" w:hAnsi="Arial Narrow"/>
                <w:szCs w:val="22"/>
              </w:rPr>
            </w:pPr>
            <w:r w:rsidRPr="00E20268">
              <w:rPr>
                <w:rFonts w:ascii="Arial Narrow" w:hAnsi="Arial Narrow"/>
                <w:szCs w:val="22"/>
              </w:rPr>
              <w:t xml:space="preserve">- </w:t>
            </w:r>
            <w:r w:rsidR="00120A22" w:rsidRPr="00E20268">
              <w:rPr>
                <w:rFonts w:ascii="Arial Narrow" w:hAnsi="Arial Narrow"/>
                <w:szCs w:val="22"/>
              </w:rPr>
              <w:t>LDN – ŠIK šole  – glavni cilji projekta in povezanost z drugi</w:t>
            </w:r>
            <w:r w:rsidRPr="00E20268">
              <w:rPr>
                <w:rFonts w:ascii="Arial Narrow" w:hAnsi="Arial Narrow"/>
                <w:szCs w:val="22"/>
              </w:rPr>
              <w:t>mi šolskimi razvojnimi projekti;</w:t>
            </w:r>
            <w:r w:rsidR="00120A22" w:rsidRPr="00E20268">
              <w:rPr>
                <w:rFonts w:ascii="Arial Narrow" w:hAnsi="Arial Narrow"/>
                <w:szCs w:val="22"/>
              </w:rPr>
              <w:t xml:space="preserve"> </w:t>
            </w:r>
          </w:p>
          <w:p w:rsidR="00120A22" w:rsidRPr="00E20268" w:rsidRDefault="00120A22" w:rsidP="00050394">
            <w:pPr>
              <w:jc w:val="both"/>
              <w:rPr>
                <w:rFonts w:ascii="Arial Narrow" w:hAnsi="Arial Narrow"/>
                <w:szCs w:val="22"/>
              </w:rPr>
            </w:pPr>
          </w:p>
          <w:p w:rsidR="00120A22" w:rsidRPr="00E20268" w:rsidRDefault="00DC0A08" w:rsidP="00050394">
            <w:pPr>
              <w:jc w:val="both"/>
              <w:rPr>
                <w:rFonts w:ascii="Arial Narrow" w:hAnsi="Arial Narrow"/>
                <w:szCs w:val="22"/>
              </w:rPr>
            </w:pPr>
            <w:r w:rsidRPr="00E20268">
              <w:rPr>
                <w:rFonts w:ascii="Arial Narrow" w:hAnsi="Arial Narrow"/>
                <w:szCs w:val="22"/>
              </w:rPr>
              <w:t xml:space="preserve">- LDN </w:t>
            </w:r>
            <w:r w:rsidR="00D10D4E" w:rsidRPr="00E20268">
              <w:rPr>
                <w:rFonts w:ascii="Arial Narrow" w:hAnsi="Arial Narrow"/>
                <w:szCs w:val="22"/>
              </w:rPr>
              <w:t xml:space="preserve">strokovnega </w:t>
            </w:r>
            <w:r w:rsidRPr="00E20268">
              <w:rPr>
                <w:rFonts w:ascii="Arial Narrow" w:hAnsi="Arial Narrow"/>
                <w:szCs w:val="22"/>
              </w:rPr>
              <w:t xml:space="preserve">aktiva </w:t>
            </w:r>
            <w:r w:rsidR="00D10D4E" w:rsidRPr="00E20268">
              <w:rPr>
                <w:rFonts w:ascii="Arial Narrow" w:hAnsi="Arial Narrow"/>
                <w:szCs w:val="22"/>
              </w:rPr>
              <w:t xml:space="preserve">za TJ </w:t>
            </w:r>
            <w:r w:rsidRPr="00E20268">
              <w:rPr>
                <w:rFonts w:ascii="Arial Narrow" w:hAnsi="Arial Narrow"/>
                <w:szCs w:val="22"/>
              </w:rPr>
              <w:t xml:space="preserve">z </w:t>
            </w:r>
            <w:r w:rsidR="00120A22" w:rsidRPr="00E20268">
              <w:rPr>
                <w:rFonts w:ascii="Arial Narrow" w:hAnsi="Arial Narrow"/>
                <w:szCs w:val="22"/>
              </w:rPr>
              <w:t>načrt</w:t>
            </w:r>
            <w:r w:rsidRPr="00E20268">
              <w:rPr>
                <w:rFonts w:ascii="Arial Narrow" w:hAnsi="Arial Narrow"/>
                <w:szCs w:val="22"/>
              </w:rPr>
              <w:t>om</w:t>
            </w:r>
            <w:r w:rsidR="00120A22" w:rsidRPr="00E20268">
              <w:rPr>
                <w:rFonts w:ascii="Arial Narrow" w:hAnsi="Arial Narrow"/>
                <w:szCs w:val="22"/>
              </w:rPr>
              <w:t xml:space="preserve"> kurikularnih povezav in interaktivnega tim</w:t>
            </w:r>
            <w:r w:rsidRPr="00E20268">
              <w:rPr>
                <w:rFonts w:ascii="Arial Narrow" w:hAnsi="Arial Narrow"/>
                <w:szCs w:val="22"/>
              </w:rPr>
              <w:t xml:space="preserve">skega poučevanja </w:t>
            </w:r>
            <w:r w:rsidR="00120A22" w:rsidRPr="00E20268">
              <w:rPr>
                <w:rFonts w:ascii="Arial Narrow" w:hAnsi="Arial Narrow"/>
                <w:szCs w:val="22"/>
              </w:rPr>
              <w:t xml:space="preserve"> s tujim učiteljem po posameznih kompetencah: razvijanje kritičnega mišljenja in digitalne/medijske/strokovne pismenosti, poučevanje nejezikovnih predmetov v tujem jeziku. Na osno</w:t>
            </w:r>
            <w:r w:rsidRPr="00E20268">
              <w:rPr>
                <w:rFonts w:ascii="Arial Narrow" w:hAnsi="Arial Narrow"/>
                <w:szCs w:val="22"/>
              </w:rPr>
              <w:t>vi tega načrta  je bilo</w:t>
            </w:r>
            <w:r w:rsidR="00120A22" w:rsidRPr="00E20268">
              <w:rPr>
                <w:rFonts w:ascii="Arial Narrow" w:hAnsi="Arial Narrow"/>
                <w:szCs w:val="22"/>
              </w:rPr>
              <w:t xml:space="preserve"> izdelano poročilo</w:t>
            </w:r>
            <w:r w:rsidRPr="00E20268">
              <w:rPr>
                <w:rFonts w:ascii="Arial Narrow" w:hAnsi="Arial Narrow"/>
                <w:szCs w:val="22"/>
              </w:rPr>
              <w:t xml:space="preserve"> o realizaciji;</w:t>
            </w:r>
            <w:r w:rsidR="00120A22" w:rsidRPr="00E20268">
              <w:rPr>
                <w:rFonts w:ascii="Arial Narrow" w:hAnsi="Arial Narrow"/>
                <w:szCs w:val="22"/>
              </w:rPr>
              <w:t xml:space="preserve">  </w:t>
            </w:r>
          </w:p>
          <w:p w:rsidR="00120A22" w:rsidRPr="00E20268" w:rsidRDefault="00120A22" w:rsidP="00050394">
            <w:pPr>
              <w:jc w:val="both"/>
              <w:rPr>
                <w:rFonts w:ascii="Arial Narrow" w:hAnsi="Arial Narrow"/>
                <w:szCs w:val="22"/>
              </w:rPr>
            </w:pPr>
          </w:p>
          <w:p w:rsidR="00120A22" w:rsidRPr="00E20268" w:rsidRDefault="00120A22" w:rsidP="00050394">
            <w:pPr>
              <w:jc w:val="both"/>
              <w:rPr>
                <w:rFonts w:ascii="Arial Narrow" w:hAnsi="Arial Narrow"/>
                <w:szCs w:val="22"/>
              </w:rPr>
            </w:pPr>
            <w:r w:rsidRPr="00E20268">
              <w:rPr>
                <w:rFonts w:ascii="Arial Narrow" w:hAnsi="Arial Narrow"/>
                <w:szCs w:val="22"/>
              </w:rPr>
              <w:t xml:space="preserve">- </w:t>
            </w:r>
            <w:r w:rsidR="00DC0A08" w:rsidRPr="00E20268">
              <w:rPr>
                <w:rFonts w:ascii="Arial Narrow" w:hAnsi="Arial Narrow"/>
                <w:szCs w:val="22"/>
              </w:rPr>
              <w:t>u</w:t>
            </w:r>
            <w:r w:rsidRPr="00E20268">
              <w:rPr>
                <w:rFonts w:ascii="Arial Narrow" w:hAnsi="Arial Narrow"/>
                <w:szCs w:val="22"/>
              </w:rPr>
              <w:t xml:space="preserve">čna gradiva in učne priprave za razvijanje jezika stroke  oziroma </w:t>
            </w:r>
            <w:r w:rsidRPr="00E20268">
              <w:rPr>
                <w:rFonts w:ascii="Arial Narrow" w:hAnsi="Arial Narrow"/>
                <w:kern w:val="24"/>
                <w:szCs w:val="22"/>
              </w:rPr>
              <w:t xml:space="preserve">interdisciplinarno obravnavanje strokovnih vsebin </w:t>
            </w:r>
            <w:r w:rsidRPr="00E20268">
              <w:rPr>
                <w:rFonts w:ascii="Arial Narrow" w:hAnsi="Arial Narrow"/>
                <w:szCs w:val="22"/>
              </w:rPr>
              <w:t>(content-based language learning)</w:t>
            </w:r>
            <w:r w:rsidRPr="00E20268">
              <w:rPr>
                <w:rFonts w:ascii="Arial Narrow" w:hAnsi="Arial Narrow"/>
                <w:kern w:val="24"/>
                <w:szCs w:val="22"/>
              </w:rPr>
              <w:t xml:space="preserve">,  v maternem in tujem jeziku hkrati.  </w:t>
            </w:r>
          </w:p>
          <w:p w:rsidR="00120A22" w:rsidRPr="00E20268" w:rsidRDefault="00120A22" w:rsidP="00050394">
            <w:pPr>
              <w:jc w:val="both"/>
              <w:rPr>
                <w:rFonts w:ascii="Arial Narrow" w:hAnsi="Arial Narrow"/>
                <w:szCs w:val="22"/>
                <w:u w:val="single"/>
              </w:rPr>
            </w:pPr>
          </w:p>
          <w:p w:rsidR="00120A22" w:rsidRPr="00E20268" w:rsidRDefault="00120A22" w:rsidP="00050394">
            <w:pPr>
              <w:jc w:val="both"/>
              <w:rPr>
                <w:rFonts w:ascii="Arial Narrow" w:hAnsi="Arial Narrow"/>
                <w:szCs w:val="22"/>
              </w:rPr>
            </w:pPr>
            <w:r w:rsidRPr="00E20268">
              <w:rPr>
                <w:rFonts w:ascii="Arial Narrow" w:hAnsi="Arial Narrow"/>
                <w:szCs w:val="22"/>
                <w:u w:val="single"/>
              </w:rPr>
              <w:t>Spraševanje</w:t>
            </w:r>
            <w:r w:rsidRPr="00E20268">
              <w:rPr>
                <w:rFonts w:ascii="Arial Narrow" w:hAnsi="Arial Narrow"/>
                <w:szCs w:val="22"/>
              </w:rPr>
              <w:t>:</w:t>
            </w:r>
          </w:p>
          <w:p w:rsidR="00120A22" w:rsidRPr="00E20268" w:rsidRDefault="00120A22" w:rsidP="00050394">
            <w:pPr>
              <w:jc w:val="both"/>
              <w:rPr>
                <w:rFonts w:ascii="Arial Narrow" w:hAnsi="Arial Narrow"/>
                <w:szCs w:val="22"/>
              </w:rPr>
            </w:pPr>
          </w:p>
          <w:p w:rsidR="00120A22" w:rsidRPr="00E20268" w:rsidRDefault="00120A22" w:rsidP="00050394">
            <w:pPr>
              <w:jc w:val="both"/>
              <w:rPr>
                <w:rFonts w:ascii="Arial Narrow" w:hAnsi="Arial Narrow"/>
                <w:szCs w:val="22"/>
              </w:rPr>
            </w:pPr>
            <w:r w:rsidRPr="00E20268">
              <w:rPr>
                <w:rFonts w:ascii="Arial Narrow" w:hAnsi="Arial Narrow"/>
                <w:szCs w:val="22"/>
              </w:rPr>
              <w:t xml:space="preserve">- </w:t>
            </w:r>
            <w:r w:rsidR="00F9324E" w:rsidRPr="00E20268">
              <w:rPr>
                <w:rFonts w:ascii="Arial Narrow" w:hAnsi="Arial Narrow"/>
                <w:szCs w:val="22"/>
              </w:rPr>
              <w:t>o</w:t>
            </w:r>
            <w:r w:rsidRPr="00E20268">
              <w:rPr>
                <w:rFonts w:ascii="Arial Narrow" w:hAnsi="Arial Narrow"/>
                <w:szCs w:val="22"/>
              </w:rPr>
              <w:t>b evalvaciji</w:t>
            </w:r>
            <w:r w:rsidR="00DC0A08" w:rsidRPr="00E20268">
              <w:rPr>
                <w:rFonts w:ascii="Arial Narrow" w:hAnsi="Arial Narrow"/>
                <w:szCs w:val="22"/>
              </w:rPr>
              <w:t xml:space="preserve"> razvijanja strokovne pismenosti smo</w:t>
            </w:r>
            <w:r w:rsidR="00F9324E" w:rsidRPr="00E20268">
              <w:rPr>
                <w:rFonts w:ascii="Arial Narrow" w:hAnsi="Arial Narrow"/>
                <w:szCs w:val="22"/>
              </w:rPr>
              <w:t xml:space="preserve"> anketirali vključene dijake, uspešnost </w:t>
            </w:r>
            <w:r w:rsidRPr="00E20268">
              <w:rPr>
                <w:rFonts w:ascii="Arial Narrow" w:hAnsi="Arial Narrow"/>
                <w:szCs w:val="22"/>
              </w:rPr>
              <w:t xml:space="preserve">pa smo evalvirali tudi v fokusni skupini, in sicer smo na koncu  vsi sodelujoči, tako učitelji kot dijaki, </w:t>
            </w:r>
            <w:r w:rsidR="00F9324E" w:rsidRPr="00E20268">
              <w:rPr>
                <w:rFonts w:ascii="Arial Narrow" w:hAnsi="Arial Narrow"/>
                <w:szCs w:val="22"/>
              </w:rPr>
              <w:t>svoje delo evalvirali pri skupni uri;</w:t>
            </w:r>
            <w:r w:rsidRPr="00E20268">
              <w:rPr>
                <w:rFonts w:ascii="Arial Narrow" w:hAnsi="Arial Narrow"/>
                <w:szCs w:val="22"/>
              </w:rPr>
              <w:t xml:space="preserve"> </w:t>
            </w:r>
          </w:p>
          <w:p w:rsidR="00120A22" w:rsidRPr="00E20268" w:rsidRDefault="00120A22" w:rsidP="00050394">
            <w:pPr>
              <w:jc w:val="both"/>
              <w:rPr>
                <w:rFonts w:ascii="Arial Narrow" w:hAnsi="Arial Narrow"/>
                <w:szCs w:val="22"/>
              </w:rPr>
            </w:pPr>
          </w:p>
          <w:p w:rsidR="005A6E84" w:rsidRPr="00E20268" w:rsidRDefault="005A6E84" w:rsidP="00050394">
            <w:pPr>
              <w:jc w:val="both"/>
              <w:rPr>
                <w:rFonts w:ascii="Arial Narrow" w:hAnsi="Arial Narrow"/>
                <w:szCs w:val="22"/>
              </w:rPr>
            </w:pPr>
            <w:r w:rsidRPr="00E20268">
              <w:rPr>
                <w:rFonts w:ascii="Arial Narrow" w:hAnsi="Arial Narrow"/>
                <w:szCs w:val="22"/>
              </w:rPr>
              <w:t xml:space="preserve">- </w:t>
            </w:r>
            <w:r w:rsidR="00F9324E" w:rsidRPr="00E20268">
              <w:rPr>
                <w:rFonts w:ascii="Arial Narrow" w:hAnsi="Arial Narrow"/>
                <w:szCs w:val="22"/>
              </w:rPr>
              <w:t>p</w:t>
            </w:r>
            <w:r w:rsidRPr="00E20268">
              <w:rPr>
                <w:rFonts w:ascii="Arial Narrow" w:hAnsi="Arial Narrow"/>
                <w:szCs w:val="22"/>
              </w:rPr>
              <w:t xml:space="preserve">ri individualnih razgovorih </w:t>
            </w:r>
            <w:r w:rsidR="00F9324E" w:rsidRPr="00E20268">
              <w:rPr>
                <w:rFonts w:ascii="Arial Narrow" w:hAnsi="Arial Narrow"/>
                <w:szCs w:val="22"/>
              </w:rPr>
              <w:t>vodje/</w:t>
            </w:r>
            <w:r w:rsidRPr="00E20268">
              <w:rPr>
                <w:rFonts w:ascii="Arial Narrow" w:hAnsi="Arial Narrow"/>
                <w:szCs w:val="22"/>
              </w:rPr>
              <w:t xml:space="preserve">koordinatorice s sodelujočimi  učitelji prevladuje mnenje o koristnosti vključitve tujega učitelja v poučevanje predmetnih vsebin v tujem jeziku, saj ta lažje in bolj strokovno od slovenskih učiteljev angleščine poišče primerna gradiva, saj je zaradi svojih profesionalnih interesov bolj na tekočem s tehnološkimi dosežki in z novostmi na tem področju, lažje tudi presodi o zanesljivosti določenega vira. Pri samem pouku,  pri preverjanju dejavnosti v spletni učilnici in ustnem ocenjevanju pa izstopa njegova strokovna ocena, ali so dijaki pravilno uporabili jezik stroke. </w:t>
            </w:r>
          </w:p>
          <w:p w:rsidR="00120A22" w:rsidRPr="00E20268" w:rsidRDefault="00120A22" w:rsidP="00050394">
            <w:pPr>
              <w:jc w:val="both"/>
              <w:rPr>
                <w:rFonts w:ascii="Arial Narrow" w:hAnsi="Arial Narrow"/>
                <w:szCs w:val="22"/>
                <w:u w:val="single"/>
              </w:rPr>
            </w:pPr>
          </w:p>
          <w:p w:rsidR="00120A22" w:rsidRPr="00E20268" w:rsidRDefault="00120A22" w:rsidP="00050394">
            <w:pPr>
              <w:jc w:val="both"/>
              <w:rPr>
                <w:rFonts w:ascii="Arial Narrow" w:hAnsi="Arial Narrow"/>
                <w:szCs w:val="22"/>
                <w:u w:val="single"/>
              </w:rPr>
            </w:pPr>
            <w:r w:rsidRPr="00E20268">
              <w:rPr>
                <w:rFonts w:ascii="Arial Narrow" w:hAnsi="Arial Narrow"/>
                <w:szCs w:val="22"/>
                <w:u w:val="single"/>
              </w:rPr>
              <w:t>Opazovanje:</w:t>
            </w:r>
          </w:p>
          <w:p w:rsidR="00120A22" w:rsidRPr="00E20268" w:rsidRDefault="00120A22" w:rsidP="00050394">
            <w:pPr>
              <w:jc w:val="both"/>
              <w:rPr>
                <w:rFonts w:ascii="Arial Narrow" w:hAnsi="Arial Narrow"/>
                <w:szCs w:val="22"/>
                <w:u w:val="single"/>
              </w:rPr>
            </w:pPr>
          </w:p>
          <w:p w:rsidR="00120A22" w:rsidRPr="00E20268" w:rsidRDefault="00F9324E" w:rsidP="00050394">
            <w:pPr>
              <w:jc w:val="both"/>
              <w:rPr>
                <w:rFonts w:ascii="Arial Narrow" w:hAnsi="Arial Narrow"/>
                <w:szCs w:val="22"/>
              </w:rPr>
            </w:pPr>
            <w:r w:rsidRPr="00E20268">
              <w:rPr>
                <w:rFonts w:ascii="Arial Narrow" w:hAnsi="Arial Narrow"/>
                <w:szCs w:val="22"/>
              </w:rPr>
              <w:t>- tuji učitelj in njegovi součitelji so opazovali</w:t>
            </w:r>
            <w:r w:rsidR="00120A22" w:rsidRPr="00E20268">
              <w:rPr>
                <w:rFonts w:ascii="Arial Narrow" w:hAnsi="Arial Narrow"/>
                <w:szCs w:val="22"/>
              </w:rPr>
              <w:t xml:space="preserve"> odziv dijakov ob interaktivnem timskem poučevanju,</w:t>
            </w:r>
            <w:r w:rsidRPr="00E20268">
              <w:rPr>
                <w:rFonts w:ascii="Arial Narrow" w:hAnsi="Arial Narrow"/>
                <w:szCs w:val="22"/>
              </w:rPr>
              <w:t xml:space="preserve"> njihovo motiviranost</w:t>
            </w:r>
            <w:r w:rsidR="00120A22" w:rsidRPr="00E20268">
              <w:rPr>
                <w:rFonts w:ascii="Arial Narrow" w:hAnsi="Arial Narrow"/>
                <w:szCs w:val="22"/>
              </w:rPr>
              <w:t xml:space="preserve"> za sodelovanje pri pouku ter koliko so samoiniciativno zaprosili tujega učite</w:t>
            </w:r>
            <w:r w:rsidRPr="00E20268">
              <w:rPr>
                <w:rFonts w:ascii="Arial Narrow" w:hAnsi="Arial Narrow"/>
                <w:szCs w:val="22"/>
              </w:rPr>
              <w:t>lja za pomoč;</w:t>
            </w:r>
          </w:p>
          <w:p w:rsidR="00120A22" w:rsidRPr="00E20268" w:rsidRDefault="00120A22" w:rsidP="00050394">
            <w:pPr>
              <w:jc w:val="both"/>
              <w:rPr>
                <w:rFonts w:ascii="Arial Narrow" w:hAnsi="Arial Narrow"/>
                <w:szCs w:val="22"/>
              </w:rPr>
            </w:pPr>
          </w:p>
          <w:p w:rsidR="00120A22" w:rsidRPr="00E20268" w:rsidRDefault="00F9324E" w:rsidP="00050394">
            <w:pPr>
              <w:jc w:val="both"/>
              <w:rPr>
                <w:rFonts w:ascii="Arial Narrow" w:hAnsi="Arial Narrow"/>
                <w:szCs w:val="22"/>
              </w:rPr>
            </w:pPr>
            <w:r w:rsidRPr="00E20268">
              <w:rPr>
                <w:rFonts w:ascii="Arial Narrow" w:hAnsi="Arial Narrow"/>
                <w:szCs w:val="22"/>
              </w:rPr>
              <w:t>- PT je opazoval</w:t>
            </w:r>
            <w:r w:rsidR="00120A22" w:rsidRPr="00E20268">
              <w:rPr>
                <w:rFonts w:ascii="Arial Narrow" w:hAnsi="Arial Narrow"/>
                <w:szCs w:val="22"/>
              </w:rPr>
              <w:t xml:space="preserve"> potek komunikacije  slovenskih učiteljev s tujim učiteljem v času odmorov v zbornici, predvsem njihove spontane pobude za skupno sodelovanje.</w:t>
            </w:r>
          </w:p>
          <w:p w:rsidR="00120A22" w:rsidRPr="00E20268" w:rsidRDefault="00120A22" w:rsidP="00050394">
            <w:pPr>
              <w:jc w:val="both"/>
              <w:rPr>
                <w:rFonts w:ascii="Arial Narrow" w:hAnsi="Arial Narrow"/>
                <w:szCs w:val="22"/>
              </w:rPr>
            </w:pPr>
          </w:p>
          <w:p w:rsidR="006378E1" w:rsidRPr="00E20268" w:rsidRDefault="00120A22" w:rsidP="00050394">
            <w:pPr>
              <w:jc w:val="both"/>
              <w:rPr>
                <w:rFonts w:ascii="Arial Narrow" w:hAnsi="Arial Narrow"/>
                <w:szCs w:val="22"/>
                <w:u w:val="single"/>
              </w:rPr>
            </w:pPr>
            <w:r w:rsidRPr="00E20268">
              <w:rPr>
                <w:rFonts w:ascii="Arial Narrow" w:hAnsi="Arial Narrow"/>
                <w:szCs w:val="22"/>
                <w:u w:val="single"/>
              </w:rPr>
              <w:t>Učinki/Učni dosežki</w:t>
            </w:r>
            <w:r w:rsidR="006378E1" w:rsidRPr="00E20268">
              <w:rPr>
                <w:rFonts w:ascii="Arial Narrow" w:hAnsi="Arial Narrow"/>
                <w:szCs w:val="22"/>
                <w:u w:val="single"/>
              </w:rPr>
              <w:t>:</w:t>
            </w:r>
          </w:p>
          <w:p w:rsidR="006378E1" w:rsidRPr="00E20268" w:rsidRDefault="006378E1" w:rsidP="00050394">
            <w:pPr>
              <w:jc w:val="both"/>
              <w:rPr>
                <w:rFonts w:ascii="Arial Narrow" w:hAnsi="Arial Narrow"/>
                <w:szCs w:val="22"/>
                <w:u w:val="single"/>
              </w:rPr>
            </w:pPr>
          </w:p>
          <w:p w:rsidR="00120A22" w:rsidRPr="00E20268" w:rsidRDefault="006378E1" w:rsidP="00050394">
            <w:pPr>
              <w:jc w:val="both"/>
              <w:rPr>
                <w:rFonts w:ascii="Arial Narrow" w:hAnsi="Arial Narrow"/>
                <w:szCs w:val="22"/>
              </w:rPr>
            </w:pPr>
            <w:r w:rsidRPr="00E20268">
              <w:rPr>
                <w:rFonts w:ascii="Arial Narrow" w:hAnsi="Arial Narrow"/>
                <w:szCs w:val="22"/>
              </w:rPr>
              <w:t xml:space="preserve">Ti </w:t>
            </w:r>
            <w:r w:rsidR="00120A22" w:rsidRPr="00E20268">
              <w:rPr>
                <w:rFonts w:ascii="Arial Narrow" w:hAnsi="Arial Narrow"/>
                <w:szCs w:val="22"/>
              </w:rPr>
              <w:t xml:space="preserve"> najbolje ilustrirajo dodano vrednost projekta OUTJ in tujega učitelja in poleg dokumentov so tudi najbolj konkreten dokaz te vrednosti.</w:t>
            </w:r>
          </w:p>
          <w:p w:rsidR="00190DFF" w:rsidRPr="00E20268" w:rsidRDefault="006378E1" w:rsidP="00050394">
            <w:pPr>
              <w:jc w:val="both"/>
              <w:rPr>
                <w:rFonts w:ascii="Arial Narrow" w:hAnsi="Arial Narrow"/>
                <w:szCs w:val="22"/>
              </w:rPr>
            </w:pPr>
            <w:r w:rsidRPr="00E20268">
              <w:rPr>
                <w:rFonts w:ascii="Arial Narrow" w:hAnsi="Arial Narrow"/>
                <w:szCs w:val="22"/>
              </w:rPr>
              <w:t>Neposredni</w:t>
            </w:r>
            <w:r w:rsidR="00190DFF" w:rsidRPr="00E20268">
              <w:rPr>
                <w:rFonts w:ascii="Arial Narrow" w:hAnsi="Arial Narrow"/>
                <w:szCs w:val="22"/>
              </w:rPr>
              <w:t xml:space="preserve"> učinki so </w:t>
            </w:r>
            <w:r w:rsidRPr="00E20268">
              <w:rPr>
                <w:rFonts w:ascii="Arial Narrow" w:hAnsi="Arial Narrow"/>
                <w:szCs w:val="22"/>
              </w:rPr>
              <w:t>izboljšane tujejezične  sporazumevalne zmožnosti sodelujočih učiteljev, na splošni in strokovni ravni</w:t>
            </w:r>
            <w:r w:rsidR="00190DFF" w:rsidRPr="00E20268">
              <w:rPr>
                <w:rFonts w:ascii="Arial Narrow" w:hAnsi="Arial Narrow"/>
                <w:szCs w:val="22"/>
              </w:rPr>
              <w:t xml:space="preserve">, </w:t>
            </w:r>
            <w:r w:rsidRPr="00E20268">
              <w:rPr>
                <w:rFonts w:ascii="Arial Narrow" w:hAnsi="Arial Narrow"/>
                <w:szCs w:val="22"/>
              </w:rPr>
              <w:t xml:space="preserve"> </w:t>
            </w:r>
            <w:r w:rsidR="004D1D76" w:rsidRPr="00E20268">
              <w:rPr>
                <w:rFonts w:ascii="Arial Narrow" w:hAnsi="Arial Narrow"/>
                <w:szCs w:val="22"/>
              </w:rPr>
              <w:t xml:space="preserve">načrtno in sistematično sodelovanje učiteljev med predmetnimi aktivi in na šolski ravni, </w:t>
            </w:r>
            <w:r w:rsidRPr="00E20268">
              <w:rPr>
                <w:rFonts w:ascii="Arial Narrow" w:hAnsi="Arial Narrow"/>
                <w:szCs w:val="22"/>
              </w:rPr>
              <w:t>izboljšano timsko načrtovanje interaktivnega pouka</w:t>
            </w:r>
            <w:r w:rsidR="00190DFF" w:rsidRPr="00E20268">
              <w:rPr>
                <w:rFonts w:ascii="Arial Narrow" w:hAnsi="Arial Narrow"/>
                <w:szCs w:val="22"/>
              </w:rPr>
              <w:t xml:space="preserve">, </w:t>
            </w:r>
            <w:r w:rsidRPr="00E20268">
              <w:rPr>
                <w:rFonts w:ascii="Arial Narrow" w:hAnsi="Arial Narrow"/>
                <w:szCs w:val="22"/>
              </w:rPr>
              <w:t xml:space="preserve"> zbirka avtentičnega učnega gradiva in priprav na učne ure za </w:t>
            </w:r>
            <w:r w:rsidRPr="00E20268">
              <w:rPr>
                <w:rFonts w:ascii="Arial Narrow" w:hAnsi="Arial Narrow"/>
                <w:szCs w:val="22"/>
              </w:rPr>
              <w:lastRenderedPageBreak/>
              <w:t xml:space="preserve">poučevanje TJ </w:t>
            </w:r>
            <w:r w:rsidRPr="00E20268">
              <w:rPr>
                <w:rFonts w:ascii="Arial Narrow" w:hAnsi="Arial Narrow"/>
                <w:bCs/>
                <w:szCs w:val="22"/>
              </w:rPr>
              <w:t>in</w:t>
            </w:r>
            <w:r w:rsidRPr="00E20268">
              <w:rPr>
                <w:rFonts w:ascii="Arial Narrow" w:hAnsi="Arial Narrow"/>
                <w:szCs w:val="22"/>
              </w:rPr>
              <w:t xml:space="preserve"> nejezikovnih predmetov v tujem jeziku</w:t>
            </w:r>
            <w:r w:rsidR="00190DFF" w:rsidRPr="00E20268">
              <w:rPr>
                <w:rFonts w:ascii="Arial Narrow" w:hAnsi="Arial Narrow"/>
                <w:szCs w:val="22"/>
              </w:rPr>
              <w:t xml:space="preserve"> s</w:t>
            </w:r>
            <w:r w:rsidRPr="00E20268">
              <w:rPr>
                <w:rFonts w:ascii="Arial Narrow" w:hAnsi="Arial Narrow"/>
                <w:szCs w:val="22"/>
              </w:rPr>
              <w:t xml:space="preserve">  testi znanja</w:t>
            </w:r>
            <w:r w:rsidR="00190DFF" w:rsidRPr="00E20268">
              <w:rPr>
                <w:rFonts w:ascii="Arial Narrow" w:hAnsi="Arial Narrow"/>
                <w:szCs w:val="22"/>
              </w:rPr>
              <w:t>, skupna</w:t>
            </w:r>
            <w:r w:rsidRPr="00E20268">
              <w:rPr>
                <w:rFonts w:ascii="Arial Narrow" w:hAnsi="Arial Narrow"/>
                <w:szCs w:val="22"/>
              </w:rPr>
              <w:t xml:space="preserve">  predloga za enotno ocenjevanje govornih predstavitev</w:t>
            </w:r>
            <w:r w:rsidR="00190DFF" w:rsidRPr="00E20268">
              <w:rPr>
                <w:rFonts w:ascii="Arial Narrow" w:hAnsi="Arial Narrow"/>
                <w:szCs w:val="22"/>
              </w:rPr>
              <w:t xml:space="preserve">, spletna učilnica za ELE (Moodle) ter </w:t>
            </w:r>
            <w:r w:rsidRPr="00E20268">
              <w:rPr>
                <w:rFonts w:ascii="Arial Narrow" w:hAnsi="Arial Narrow"/>
                <w:szCs w:val="22"/>
              </w:rPr>
              <w:t xml:space="preserve"> </w:t>
            </w:r>
            <w:r w:rsidR="004D1D76" w:rsidRPr="00E20268">
              <w:rPr>
                <w:rFonts w:ascii="Arial Narrow" w:hAnsi="Arial Narrow"/>
                <w:szCs w:val="22"/>
              </w:rPr>
              <w:t xml:space="preserve">izdelki dijakov - </w:t>
            </w:r>
            <w:r w:rsidRPr="00E20268">
              <w:rPr>
                <w:rFonts w:ascii="Arial Narrow" w:hAnsi="Arial Narrow"/>
                <w:szCs w:val="22"/>
              </w:rPr>
              <w:t>projektne/ seminarske naloge in govorne predstavitv</w:t>
            </w:r>
            <w:r w:rsidR="00190DFF" w:rsidRPr="00E20268">
              <w:rPr>
                <w:rFonts w:ascii="Arial Narrow" w:hAnsi="Arial Narrow"/>
                <w:szCs w:val="22"/>
              </w:rPr>
              <w:t xml:space="preserve">e projektnih/ seminarskih nalog. </w:t>
            </w:r>
            <w:r w:rsidR="004D1D76" w:rsidRPr="00E20268">
              <w:rPr>
                <w:rFonts w:ascii="Arial Narrow" w:hAnsi="Arial Narrow"/>
                <w:szCs w:val="22"/>
              </w:rPr>
              <w:t>Ti</w:t>
            </w:r>
            <w:r w:rsidR="00190DFF" w:rsidRPr="00E20268">
              <w:rPr>
                <w:rFonts w:ascii="Arial Narrow" w:hAnsi="Arial Narrow"/>
                <w:szCs w:val="22"/>
              </w:rPr>
              <w:t xml:space="preserve"> so se zadnji dve leti izboljšali v primerjavi s prejšnjimi leti (ugotovitve učiteljev pri evalvaciji v fokusni skupini), potem ko  smo se problema lotili sistematično slovenisti, anglisti in učitelji stroke in ko  je TU dijake podučil, kako učinkovito predstaviti projektno delo. </w:t>
            </w:r>
          </w:p>
          <w:p w:rsidR="00E37D65" w:rsidRPr="00E20268" w:rsidRDefault="00E37D65" w:rsidP="0003710D">
            <w:pPr>
              <w:jc w:val="both"/>
              <w:rPr>
                <w:rFonts w:ascii="Arial Narrow" w:hAnsi="Arial Narrow"/>
                <w:b/>
                <w:szCs w:val="22"/>
              </w:rPr>
            </w:pPr>
          </w:p>
        </w:tc>
      </w:tr>
    </w:tbl>
    <w:p w:rsidR="00E37D65" w:rsidRPr="00E20268" w:rsidRDefault="00E37D65" w:rsidP="00050394">
      <w:pPr>
        <w:tabs>
          <w:tab w:val="num" w:pos="1440"/>
        </w:tabs>
        <w:jc w:val="both"/>
        <w:rPr>
          <w:rFonts w:ascii="Arial Narrow" w:hAnsi="Arial Narrow"/>
          <w:bCs/>
          <w:i/>
          <w:szCs w:val="22"/>
        </w:rPr>
      </w:pPr>
    </w:p>
    <w:p w:rsidR="000C6279" w:rsidRPr="00E20268" w:rsidRDefault="000C6279" w:rsidP="00050394">
      <w:pPr>
        <w:tabs>
          <w:tab w:val="num" w:pos="1440"/>
        </w:tabs>
        <w:jc w:val="both"/>
        <w:rPr>
          <w:rFonts w:ascii="Arial Narrow" w:hAnsi="Arial Narrow"/>
          <w:color w:val="4F81BD" w:themeColor="accent1"/>
          <w:szCs w:val="22"/>
        </w:rPr>
      </w:pPr>
      <w:r w:rsidRPr="00E20268">
        <w:rPr>
          <w:rFonts w:ascii="Arial Narrow" w:hAnsi="Arial Narrow"/>
          <w:bCs/>
          <w:i/>
          <w:color w:val="4F81BD" w:themeColor="accent1"/>
          <w:szCs w:val="22"/>
        </w:rPr>
        <w:t>Navedite, na kaj opirate svoje trditve. Opišite, s katerimi</w:t>
      </w:r>
      <w:r w:rsidR="00757333" w:rsidRPr="00E20268">
        <w:rPr>
          <w:rFonts w:ascii="Arial Narrow" w:hAnsi="Arial Narrow"/>
          <w:bCs/>
          <w:i/>
          <w:color w:val="4F81BD" w:themeColor="accent1"/>
          <w:szCs w:val="22"/>
        </w:rPr>
        <w:t xml:space="preserve"> </w:t>
      </w:r>
      <w:r w:rsidRPr="00E20268">
        <w:rPr>
          <w:rFonts w:ascii="Arial Narrow" w:hAnsi="Arial Narrow" w:cs="Tahoma"/>
          <w:bCs/>
          <w:i/>
          <w:color w:val="4F81BD" w:themeColor="accent1"/>
          <w:szCs w:val="22"/>
        </w:rPr>
        <w:t>metodami zbiranja po</w:t>
      </w:r>
      <w:r w:rsidRPr="00E20268">
        <w:rPr>
          <w:rFonts w:ascii="Arial Narrow" w:hAnsi="Arial Narrow" w:cs="Tahoma"/>
          <w:i/>
          <w:color w:val="4F81BD" w:themeColor="accent1"/>
          <w:szCs w:val="22"/>
        </w:rPr>
        <w:t xml:space="preserve">datkov </w:t>
      </w:r>
      <w:r w:rsidRPr="00E20268">
        <w:rPr>
          <w:rFonts w:ascii="Arial Narrow" w:hAnsi="Arial Narrow" w:cs="Tahoma"/>
          <w:color w:val="4F81BD" w:themeColor="accent1"/>
          <w:szCs w:val="22"/>
        </w:rPr>
        <w:t>(</w:t>
      </w:r>
      <w:r w:rsidRPr="00E20268">
        <w:rPr>
          <w:rFonts w:ascii="Arial Narrow" w:hAnsi="Arial Narrow"/>
          <w:i/>
          <w:color w:val="4F81BD" w:themeColor="accent1"/>
          <w:szCs w:val="22"/>
        </w:rPr>
        <w:t>intervju, anketa, opazovanje, analiza dokumentov, metoda kritičnega dogodka idr.) ste prišli do ugotovitev ter kako ste zbrane podatke analizirali in interpretirali.</w:t>
      </w:r>
    </w:p>
    <w:p w:rsidR="00E37D65" w:rsidRPr="00E20268" w:rsidRDefault="00E37D65" w:rsidP="00050394">
      <w:pPr>
        <w:tabs>
          <w:tab w:val="num" w:pos="1440"/>
        </w:tabs>
        <w:jc w:val="both"/>
        <w:rPr>
          <w:rFonts w:ascii="Arial Narrow" w:hAnsi="Arial Narrow"/>
          <w:i/>
          <w:color w:val="4F81BD" w:themeColor="accent1"/>
          <w:szCs w:val="22"/>
        </w:rPr>
      </w:pPr>
    </w:p>
    <w:p w:rsidR="00E37D65" w:rsidRPr="00E20268" w:rsidRDefault="00E37D65" w:rsidP="00050394">
      <w:pPr>
        <w:pBdr>
          <w:top w:val="single" w:sz="18" w:space="1" w:color="DBE5F1" w:themeColor="accent1" w:themeTint="33"/>
          <w:left w:val="single" w:sz="18" w:space="0"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jc w:val="both"/>
        <w:rPr>
          <w:rFonts w:ascii="Arial Narrow" w:hAnsi="Arial Narrow" w:cs="Tahoma"/>
          <w:b/>
          <w:color w:val="4F81BD" w:themeColor="accent1"/>
          <w:szCs w:val="22"/>
        </w:rPr>
      </w:pPr>
      <w:r w:rsidRPr="00E20268">
        <w:rPr>
          <w:rFonts w:ascii="Arial Narrow" w:hAnsi="Arial Narrow" w:cs="Tahoma"/>
          <w:b/>
          <w:color w:val="4F81BD" w:themeColor="accent1"/>
          <w:szCs w:val="22"/>
        </w:rPr>
        <w:t>2.</w:t>
      </w:r>
      <w:r w:rsidR="000C6279" w:rsidRPr="00E20268">
        <w:rPr>
          <w:rFonts w:ascii="Arial Narrow" w:hAnsi="Arial Narrow" w:cs="Tahoma"/>
          <w:b/>
          <w:color w:val="4F81BD" w:themeColor="accent1"/>
          <w:szCs w:val="22"/>
        </w:rPr>
        <w:t>5</w:t>
      </w:r>
      <w:r w:rsidRPr="00E20268">
        <w:rPr>
          <w:rFonts w:ascii="Arial Narrow" w:hAnsi="Arial Narrow" w:cs="Tahoma"/>
          <w:b/>
          <w:color w:val="4F81BD" w:themeColor="accent1"/>
          <w:szCs w:val="22"/>
        </w:rPr>
        <w:t xml:space="preserve"> Končne (posplošljive</w:t>
      </w:r>
      <w:r w:rsidR="00757333" w:rsidRPr="00E20268">
        <w:rPr>
          <w:rFonts w:ascii="Arial Narrow" w:hAnsi="Arial Narrow" w:cs="Tahoma"/>
          <w:b/>
          <w:color w:val="4F81BD" w:themeColor="accent1"/>
          <w:szCs w:val="22"/>
        </w:rPr>
        <w:t xml:space="preserve"> </w:t>
      </w:r>
      <w:r w:rsidR="000C6279" w:rsidRPr="00E20268">
        <w:rPr>
          <w:rFonts w:ascii="Arial Narrow" w:hAnsi="Arial Narrow" w:cs="Tahoma"/>
          <w:b/>
          <w:color w:val="4F81BD" w:themeColor="accent1"/>
          <w:szCs w:val="22"/>
        </w:rPr>
        <w:t>in</w:t>
      </w:r>
      <w:r w:rsidRPr="00E20268">
        <w:rPr>
          <w:rFonts w:ascii="Arial Narrow" w:hAnsi="Arial Narrow" w:cs="Tahoma"/>
          <w:b/>
          <w:color w:val="4F81BD" w:themeColor="accent1"/>
          <w:szCs w:val="22"/>
        </w:rPr>
        <w:t xml:space="preserve"> prenosljive) ugotovitve</w:t>
      </w:r>
    </w:p>
    <w:p w:rsidR="00E37D65" w:rsidRPr="00E20268" w:rsidRDefault="00E37D65" w:rsidP="00050394">
      <w:pPr>
        <w:jc w:val="both"/>
        <w:rPr>
          <w:rFonts w:ascii="Arial Narrow" w:hAnsi="Arial Narrow"/>
          <w:b/>
          <w:szCs w:val="22"/>
        </w:rPr>
      </w:pPr>
    </w:p>
    <w:tbl>
      <w:tblPr>
        <w:tblStyle w:val="Tabela-mrea1"/>
        <w:tblW w:w="5000" w:type="pct"/>
        <w:tblLook w:val="04A0"/>
      </w:tblPr>
      <w:tblGrid>
        <w:gridCol w:w="9285"/>
      </w:tblGrid>
      <w:tr w:rsidR="00E37D65" w:rsidRPr="00E20268" w:rsidTr="00372589">
        <w:tc>
          <w:tcPr>
            <w:tcW w:w="495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2554D" w:rsidRPr="00E20268" w:rsidRDefault="0022554D" w:rsidP="00050394">
            <w:pPr>
              <w:jc w:val="both"/>
              <w:rPr>
                <w:rFonts w:ascii="Arial Narrow" w:hAnsi="Arial Narrow"/>
                <w:szCs w:val="22"/>
              </w:rPr>
            </w:pPr>
            <w:r w:rsidRPr="00E20268">
              <w:rPr>
                <w:rFonts w:ascii="Arial Narrow" w:hAnsi="Arial Narrow"/>
                <w:szCs w:val="22"/>
              </w:rPr>
              <w:t>Na začetku spreminjanja ali izboljševanja pedagoške prakse je pomembno, da dobro proučimo raziskoval</w:t>
            </w:r>
            <w:r w:rsidR="00DA1FEE" w:rsidRPr="00E20268">
              <w:rPr>
                <w:rFonts w:ascii="Arial Narrow" w:hAnsi="Arial Narrow"/>
                <w:szCs w:val="22"/>
              </w:rPr>
              <w:t>no vprašanje (ki naj bo relevantno za dijake,</w:t>
            </w:r>
            <w:r w:rsidRPr="00E20268">
              <w:rPr>
                <w:rFonts w:ascii="Arial Narrow" w:hAnsi="Arial Narrow"/>
                <w:szCs w:val="22"/>
              </w:rPr>
              <w:t xml:space="preserve"> povezano z učiteljevim vsakodnevnim delom</w:t>
            </w:r>
            <w:r w:rsidR="00DA1FEE" w:rsidRPr="00E20268">
              <w:rPr>
                <w:rFonts w:ascii="Arial Narrow" w:hAnsi="Arial Narrow"/>
                <w:szCs w:val="22"/>
              </w:rPr>
              <w:t xml:space="preserve"> učiteljev, izvedljivo, jasno in</w:t>
            </w:r>
            <w:r w:rsidRPr="00E20268">
              <w:rPr>
                <w:rFonts w:ascii="Arial Narrow" w:hAnsi="Arial Narrow"/>
                <w:szCs w:val="22"/>
              </w:rPr>
              <w:t xml:space="preserve"> odprto) in </w:t>
            </w:r>
            <w:r w:rsidR="00DA1FEE" w:rsidRPr="00E20268">
              <w:rPr>
                <w:rFonts w:ascii="Arial Narrow" w:hAnsi="Arial Narrow"/>
                <w:szCs w:val="22"/>
              </w:rPr>
              <w:t>cilje, ki bi jih radi dosegli.</w:t>
            </w:r>
            <w:r w:rsidRPr="00E20268">
              <w:rPr>
                <w:rFonts w:ascii="Arial Narrow" w:hAnsi="Arial Narrow"/>
                <w:szCs w:val="22"/>
              </w:rPr>
              <w:t xml:space="preserve"> P</w:t>
            </w:r>
            <w:r w:rsidR="00DA1FEE" w:rsidRPr="00E20268">
              <w:rPr>
                <w:rFonts w:ascii="Arial Narrow" w:hAnsi="Arial Narrow"/>
                <w:szCs w:val="22"/>
              </w:rPr>
              <w:t>repričati se moramo tudi, ali so</w:t>
            </w:r>
            <w:r w:rsidRPr="00E20268">
              <w:rPr>
                <w:rFonts w:ascii="Arial Narrow" w:hAnsi="Arial Narrow"/>
                <w:szCs w:val="22"/>
              </w:rPr>
              <w:t xml:space="preserve"> načrt</w:t>
            </w:r>
            <w:r w:rsidR="00DA1FEE" w:rsidRPr="00E20268">
              <w:rPr>
                <w:rFonts w:ascii="Arial Narrow" w:hAnsi="Arial Narrow"/>
                <w:szCs w:val="22"/>
              </w:rPr>
              <w:t>ovane dejavnosti sklad</w:t>
            </w:r>
            <w:r w:rsidRPr="00E20268">
              <w:rPr>
                <w:rFonts w:ascii="Arial Narrow" w:hAnsi="Arial Narrow"/>
                <w:szCs w:val="22"/>
              </w:rPr>
              <w:t>n</w:t>
            </w:r>
            <w:r w:rsidR="00DA1FEE" w:rsidRPr="00E20268">
              <w:rPr>
                <w:rFonts w:ascii="Arial Narrow" w:hAnsi="Arial Narrow"/>
                <w:szCs w:val="22"/>
              </w:rPr>
              <w:t xml:space="preserve">e in da </w:t>
            </w:r>
            <w:r w:rsidRPr="00E20268">
              <w:rPr>
                <w:rFonts w:ascii="Arial Narrow" w:hAnsi="Arial Narrow"/>
                <w:szCs w:val="22"/>
              </w:rPr>
              <w:t>ima</w:t>
            </w:r>
            <w:r w:rsidR="00DA1FEE" w:rsidRPr="00E20268">
              <w:rPr>
                <w:rFonts w:ascii="Arial Narrow" w:hAnsi="Arial Narrow"/>
                <w:szCs w:val="22"/>
              </w:rPr>
              <w:t>jo</w:t>
            </w:r>
            <w:r w:rsidRPr="00E20268">
              <w:rPr>
                <w:rFonts w:ascii="Arial Narrow" w:hAnsi="Arial Narrow"/>
                <w:szCs w:val="22"/>
              </w:rPr>
              <w:t xml:space="preserve"> rdečo nit. Skupni cilj mora </w:t>
            </w:r>
            <w:r w:rsidR="00DA1FEE" w:rsidRPr="00E20268">
              <w:rPr>
                <w:rFonts w:ascii="Arial Narrow" w:hAnsi="Arial Narrow"/>
                <w:szCs w:val="22"/>
              </w:rPr>
              <w:t xml:space="preserve">torej </w:t>
            </w:r>
            <w:r w:rsidRPr="00E20268">
              <w:rPr>
                <w:rFonts w:ascii="Arial Narrow" w:hAnsi="Arial Narrow"/>
                <w:szCs w:val="22"/>
              </w:rPr>
              <w:t>biti smotrn in dosegljiv.</w:t>
            </w:r>
          </w:p>
          <w:p w:rsidR="0022554D" w:rsidRPr="00E20268" w:rsidRDefault="0022554D" w:rsidP="00050394">
            <w:pPr>
              <w:jc w:val="both"/>
              <w:rPr>
                <w:rFonts w:ascii="Arial Narrow" w:hAnsi="Arial Narrow"/>
                <w:b/>
                <w:szCs w:val="22"/>
              </w:rPr>
            </w:pPr>
          </w:p>
          <w:p w:rsidR="0022554D" w:rsidRPr="00E20268" w:rsidRDefault="006B74E4" w:rsidP="00050394">
            <w:pPr>
              <w:jc w:val="both"/>
              <w:rPr>
                <w:rFonts w:ascii="Arial Narrow" w:hAnsi="Arial Narrow"/>
                <w:b/>
                <w:szCs w:val="22"/>
              </w:rPr>
            </w:pPr>
            <w:r w:rsidRPr="00E20268">
              <w:rPr>
                <w:rFonts w:ascii="Arial Narrow" w:hAnsi="Arial Narrow"/>
                <w:b/>
                <w:szCs w:val="22"/>
              </w:rPr>
              <w:t>Priporočila, povezana s kurikularnimi povezavami</w:t>
            </w:r>
            <w:r w:rsidR="0022554D" w:rsidRPr="00E20268">
              <w:rPr>
                <w:rFonts w:ascii="Arial Narrow" w:hAnsi="Arial Narrow"/>
                <w:b/>
                <w:szCs w:val="22"/>
              </w:rPr>
              <w:t xml:space="preserve"> </w:t>
            </w:r>
            <w:r w:rsidR="001B4695" w:rsidRPr="00E20268">
              <w:rPr>
                <w:rFonts w:ascii="Arial Narrow" w:hAnsi="Arial Narrow"/>
                <w:b/>
                <w:szCs w:val="22"/>
              </w:rPr>
              <w:t xml:space="preserve">(KP) </w:t>
            </w:r>
            <w:r w:rsidRPr="00E20268">
              <w:rPr>
                <w:rFonts w:ascii="Arial Narrow" w:hAnsi="Arial Narrow"/>
                <w:b/>
                <w:szCs w:val="22"/>
              </w:rPr>
              <w:t xml:space="preserve">in </w:t>
            </w:r>
            <w:r w:rsidR="0022554D" w:rsidRPr="00E20268">
              <w:rPr>
                <w:rFonts w:ascii="Arial Narrow" w:hAnsi="Arial Narrow"/>
                <w:b/>
                <w:szCs w:val="22"/>
              </w:rPr>
              <w:t>interaktivnim timskim poučevanjem (ITP)</w:t>
            </w:r>
            <w:r w:rsidR="00DA1FEE" w:rsidRPr="00E20268">
              <w:rPr>
                <w:rFonts w:ascii="Arial Narrow" w:hAnsi="Arial Narrow"/>
                <w:b/>
                <w:szCs w:val="22"/>
              </w:rPr>
              <w:t xml:space="preserve"> za razvijanje strokovne pismenosti</w:t>
            </w:r>
          </w:p>
          <w:p w:rsidR="006B74E4" w:rsidRPr="00E20268" w:rsidRDefault="006B74E4" w:rsidP="00050394">
            <w:pPr>
              <w:jc w:val="both"/>
              <w:rPr>
                <w:rFonts w:ascii="Arial Narrow" w:hAnsi="Arial Narrow"/>
                <w:b/>
                <w:szCs w:val="22"/>
              </w:rPr>
            </w:pPr>
          </w:p>
          <w:p w:rsidR="006B74E4" w:rsidRPr="00E20268" w:rsidRDefault="006B74E4" w:rsidP="00050394">
            <w:pPr>
              <w:numPr>
                <w:ilvl w:val="0"/>
                <w:numId w:val="7"/>
              </w:numPr>
              <w:jc w:val="both"/>
              <w:rPr>
                <w:rFonts w:ascii="Arial Narrow" w:hAnsi="Arial Narrow"/>
                <w:szCs w:val="22"/>
              </w:rPr>
            </w:pPr>
            <w:r w:rsidRPr="00E20268">
              <w:rPr>
                <w:rFonts w:ascii="Arial Narrow" w:hAnsi="Arial Narrow"/>
                <w:szCs w:val="22"/>
              </w:rPr>
              <w:t>Pred začetkom priprav in izvajanja KP ter ITP je treba učitelje sistematično in načrtno izobraževati ter usmerjati v samoizobraževanje. Zadostuje notranje izobraževanje, ki vključuje tudi pripravo informativnega gradiva. Za njegovo zbiranje je treba določiti skrbnika, ki poskrbi za arhiviranje (v papirni in e-obliki).</w:t>
            </w:r>
          </w:p>
          <w:p w:rsidR="00631058" w:rsidRPr="00E20268" w:rsidRDefault="006B74E4" w:rsidP="00050394">
            <w:pPr>
              <w:numPr>
                <w:ilvl w:val="0"/>
                <w:numId w:val="6"/>
              </w:numPr>
              <w:jc w:val="both"/>
              <w:rPr>
                <w:rFonts w:ascii="Arial Narrow" w:hAnsi="Arial Narrow"/>
                <w:szCs w:val="22"/>
              </w:rPr>
            </w:pPr>
            <w:r w:rsidRPr="00E20268">
              <w:rPr>
                <w:rFonts w:ascii="Arial Narrow" w:hAnsi="Arial Narrow"/>
                <w:szCs w:val="22"/>
              </w:rPr>
              <w:t>Sistematično je treba zbirati tudi učne priprave, učno gradivo, seznam virov in literature, vprašalnike (za dijake in učitelje), teste, ocenjevalne liste, izdelke dijakov idr., skratka vse, kar je nastalo v sklopu KP in ITP (»banka prenosljivih izkušenj«). Tudi za to je potrebno določiti posebnega skrbnika. Vse mora biti kadarkoli na voljo vsem učiteljem.</w:t>
            </w:r>
            <w:r w:rsidR="00FD48F9" w:rsidRPr="00E20268">
              <w:rPr>
                <w:rFonts w:ascii="Arial Narrow" w:hAnsi="Arial Narrow"/>
                <w:szCs w:val="22"/>
              </w:rPr>
              <w:t xml:space="preserve"> </w:t>
            </w:r>
            <w:r w:rsidR="0008099D" w:rsidRPr="00E20268">
              <w:rPr>
                <w:rFonts w:ascii="Arial Narrow" w:hAnsi="Arial Narrow"/>
                <w:szCs w:val="22"/>
              </w:rPr>
              <w:t>Zelo koristno je, če si učitelji pri zbiranju, izbiranju in pripravi učnega gradiva delo razdelijo (prihranek časa).</w:t>
            </w:r>
          </w:p>
          <w:p w:rsidR="00637D4B" w:rsidRPr="00E20268" w:rsidRDefault="00637D4B" w:rsidP="00050394">
            <w:pPr>
              <w:numPr>
                <w:ilvl w:val="0"/>
                <w:numId w:val="6"/>
              </w:numPr>
              <w:jc w:val="both"/>
              <w:rPr>
                <w:rFonts w:ascii="Arial Narrow" w:hAnsi="Arial Narrow"/>
                <w:szCs w:val="22"/>
              </w:rPr>
            </w:pPr>
            <w:r w:rsidRPr="00E20268">
              <w:rPr>
                <w:rFonts w:ascii="Arial Narrow" w:hAnsi="Arial Narrow"/>
                <w:szCs w:val="22"/>
              </w:rPr>
              <w:t>Zavedati se moramo, da je treba</w:t>
            </w:r>
            <w:r w:rsidR="005C1331" w:rsidRPr="00E20268">
              <w:rPr>
                <w:rFonts w:ascii="Arial Narrow" w:hAnsi="Arial Narrow"/>
                <w:szCs w:val="22"/>
              </w:rPr>
              <w:t xml:space="preserve"> (staro) učno gradivo, čeprav</w:t>
            </w:r>
            <w:r w:rsidRPr="00E20268">
              <w:rPr>
                <w:rFonts w:ascii="Arial Narrow" w:hAnsi="Arial Narrow"/>
                <w:szCs w:val="22"/>
              </w:rPr>
              <w:t xml:space="preserve"> že preizkušeno, pred ponovno uporabo skrbno pregledati, sploh na strokovnih področjih, ki se hitro spreminjajo oz. razvijajo. </w:t>
            </w:r>
            <w:r w:rsidR="005C1331" w:rsidRPr="00E20268">
              <w:rPr>
                <w:rFonts w:ascii="Arial Narrow" w:hAnsi="Arial Narrow"/>
                <w:szCs w:val="22"/>
              </w:rPr>
              <w:t xml:space="preserve">Pri tem je lahko TU v veliko pomoč, saj zaradi svojih profesionalnih interesov bolj spremlja razvoj tehnologije. </w:t>
            </w:r>
          </w:p>
          <w:p w:rsidR="006B74E4" w:rsidRPr="00E20268" w:rsidRDefault="001B4695" w:rsidP="00050394">
            <w:pPr>
              <w:numPr>
                <w:ilvl w:val="0"/>
                <w:numId w:val="7"/>
              </w:numPr>
              <w:jc w:val="both"/>
              <w:rPr>
                <w:rFonts w:ascii="Arial Narrow" w:hAnsi="Arial Narrow"/>
                <w:szCs w:val="22"/>
              </w:rPr>
            </w:pPr>
            <w:r w:rsidRPr="00E20268">
              <w:rPr>
                <w:rFonts w:ascii="Arial Narrow" w:hAnsi="Arial Narrow"/>
                <w:szCs w:val="22"/>
              </w:rPr>
              <w:t>Za zbiranje zgoraj omenjenega</w:t>
            </w:r>
            <w:r w:rsidR="00FD48F9" w:rsidRPr="00E20268">
              <w:rPr>
                <w:rFonts w:ascii="Arial Narrow" w:hAnsi="Arial Narrow"/>
                <w:szCs w:val="22"/>
              </w:rPr>
              <w:t xml:space="preserve"> zelo priporočamo spletno učilnico (Moodle), ki ni samo uporabna za shranjevanje učnih gradiv, ampak je v veliko pomoč pri preverjanju dejavnosti dijakov: </w:t>
            </w:r>
          </w:p>
          <w:p w:rsidR="00631058" w:rsidRPr="00E20268" w:rsidRDefault="00FD48F9" w:rsidP="00050394">
            <w:pPr>
              <w:ind w:left="720"/>
              <w:jc w:val="both"/>
              <w:rPr>
                <w:rFonts w:ascii="Arial Narrow" w:hAnsi="Arial Narrow"/>
                <w:szCs w:val="22"/>
              </w:rPr>
            </w:pPr>
            <w:r w:rsidRPr="00E20268">
              <w:rPr>
                <w:rFonts w:ascii="Arial Narrow" w:hAnsi="Arial Narrow"/>
                <w:szCs w:val="22"/>
              </w:rPr>
              <w:t>- preverjanje domačih nalog (ne vidi se samo, ali je dijak nalogo uspešno opravil, ampak tudi, koliko časa je dijak porabil zanjo, ana</w:t>
            </w:r>
            <w:r w:rsidR="00631058" w:rsidRPr="00E20268">
              <w:rPr>
                <w:rFonts w:ascii="Arial Narrow" w:hAnsi="Arial Narrow"/>
                <w:szCs w:val="22"/>
              </w:rPr>
              <w:t>liziramo lahko napake in dijaku</w:t>
            </w:r>
            <w:r w:rsidRPr="00E20268">
              <w:rPr>
                <w:rFonts w:ascii="Arial Narrow" w:hAnsi="Arial Narrow"/>
                <w:szCs w:val="22"/>
              </w:rPr>
              <w:t xml:space="preserve"> svetujemo</w:t>
            </w:r>
            <w:r w:rsidR="00631058" w:rsidRPr="00E20268">
              <w:rPr>
                <w:rFonts w:ascii="Arial Narrow" w:hAnsi="Arial Narrow"/>
                <w:szCs w:val="22"/>
              </w:rPr>
              <w:t>. Ćeprav lahko dijak dela s svojim tempom, je prisiljen, da se drži dogovorjenih rokov, saj se učilnica kasneje zapre.</w:t>
            </w:r>
          </w:p>
          <w:p w:rsidR="00631058" w:rsidRPr="00E20268" w:rsidRDefault="00631058" w:rsidP="00050394">
            <w:pPr>
              <w:ind w:left="720"/>
              <w:jc w:val="both"/>
              <w:rPr>
                <w:rFonts w:ascii="Arial Narrow" w:hAnsi="Arial Narrow"/>
                <w:szCs w:val="22"/>
              </w:rPr>
            </w:pPr>
            <w:r w:rsidRPr="00E20268">
              <w:rPr>
                <w:rFonts w:ascii="Arial Narrow" w:hAnsi="Arial Narrow"/>
                <w:szCs w:val="22"/>
              </w:rPr>
              <w:t>- spletna učilnica je uporabna tudi za delo v šoli in omogoča individualno delo, pod pogojem, seveda, da imamo na voljo dovolj računalnikov.</w:t>
            </w:r>
          </w:p>
          <w:p w:rsidR="00FD48F9" w:rsidRPr="00E20268" w:rsidRDefault="00631058" w:rsidP="00050394">
            <w:pPr>
              <w:ind w:left="720"/>
              <w:jc w:val="both"/>
              <w:rPr>
                <w:rFonts w:ascii="Arial Narrow" w:hAnsi="Arial Narrow"/>
                <w:szCs w:val="22"/>
              </w:rPr>
            </w:pPr>
            <w:r w:rsidRPr="00E20268">
              <w:rPr>
                <w:rFonts w:ascii="Arial Narrow" w:hAnsi="Arial Narrow"/>
                <w:szCs w:val="22"/>
              </w:rPr>
              <w:t xml:space="preserve">- </w:t>
            </w:r>
            <w:r w:rsidR="001B4695" w:rsidRPr="00E20268">
              <w:rPr>
                <w:rFonts w:ascii="Arial Narrow" w:hAnsi="Arial Narrow"/>
                <w:szCs w:val="22"/>
              </w:rPr>
              <w:t>spletna učilnica omogoča tudi lažjo izdelavo preizkusov znanja, dijaki pa se nanje lažje pripravijo.</w:t>
            </w:r>
            <w:r w:rsidRPr="00E20268">
              <w:rPr>
                <w:rFonts w:ascii="Arial Narrow" w:hAnsi="Arial Narrow"/>
                <w:szCs w:val="22"/>
              </w:rPr>
              <w:t xml:space="preserve"> </w:t>
            </w:r>
            <w:r w:rsidR="00FD48F9" w:rsidRPr="00E20268">
              <w:rPr>
                <w:rFonts w:ascii="Arial Narrow" w:hAnsi="Arial Narrow"/>
                <w:szCs w:val="22"/>
              </w:rPr>
              <w:t xml:space="preserve"> </w:t>
            </w:r>
          </w:p>
          <w:p w:rsidR="006B74E4" w:rsidRPr="00E20268" w:rsidRDefault="006B74E4" w:rsidP="00050394">
            <w:pPr>
              <w:numPr>
                <w:ilvl w:val="0"/>
                <w:numId w:val="7"/>
              </w:numPr>
              <w:jc w:val="both"/>
              <w:rPr>
                <w:rFonts w:ascii="Arial Narrow" w:hAnsi="Arial Narrow"/>
                <w:szCs w:val="22"/>
              </w:rPr>
            </w:pPr>
            <w:r w:rsidRPr="00E20268">
              <w:rPr>
                <w:rFonts w:ascii="Arial Narrow" w:hAnsi="Arial Narrow"/>
                <w:szCs w:val="22"/>
              </w:rPr>
              <w:t xml:space="preserve">Priporočamo, da </w:t>
            </w:r>
            <w:r w:rsidR="001B4695" w:rsidRPr="00E20268">
              <w:rPr>
                <w:rFonts w:ascii="Arial Narrow" w:hAnsi="Arial Narrow"/>
                <w:szCs w:val="22"/>
              </w:rPr>
              <w:t>se izdelajo enotne predloge/obrazci</w:t>
            </w:r>
            <w:r w:rsidRPr="00E20268">
              <w:rPr>
                <w:rFonts w:ascii="Arial Narrow" w:hAnsi="Arial Narrow"/>
                <w:szCs w:val="22"/>
              </w:rPr>
              <w:t>, ki jih učitelji lahko po svoje dopolnjujejo/spreminjajo (npr. za učne priprave na ITP, vprašalnik za dijake ali učitelje, ocenjevalni obrazci ipd.). Na ta način učiteljem lahko prihranimo veliko časa.</w:t>
            </w:r>
          </w:p>
          <w:p w:rsidR="006B74E4" w:rsidRPr="00E20268" w:rsidRDefault="006B74E4" w:rsidP="00050394">
            <w:pPr>
              <w:numPr>
                <w:ilvl w:val="0"/>
                <w:numId w:val="7"/>
              </w:numPr>
              <w:jc w:val="both"/>
              <w:rPr>
                <w:rFonts w:ascii="Arial Narrow" w:hAnsi="Arial Narrow"/>
                <w:szCs w:val="22"/>
              </w:rPr>
            </w:pPr>
            <w:r w:rsidRPr="00E20268">
              <w:rPr>
                <w:rFonts w:ascii="Arial Narrow" w:hAnsi="Arial Narrow"/>
                <w:szCs w:val="22"/>
              </w:rPr>
              <w:t>Zelo je pomembno, da že na začetku določimo časovni okvir za vse faze KP (načrtovanje, izvedba in evalvacija). Še posebno improvizacija ni dobra takrat, kadar je v KP vključenih veliko predmetov oz. učiteljev ter dijakov.</w:t>
            </w:r>
          </w:p>
          <w:p w:rsidR="006B74E4" w:rsidRPr="00E20268" w:rsidRDefault="006B74E4" w:rsidP="00050394">
            <w:pPr>
              <w:numPr>
                <w:ilvl w:val="0"/>
                <w:numId w:val="7"/>
              </w:numPr>
              <w:jc w:val="both"/>
              <w:rPr>
                <w:rFonts w:ascii="Arial Narrow" w:hAnsi="Arial Narrow"/>
                <w:szCs w:val="22"/>
              </w:rPr>
            </w:pPr>
            <w:r w:rsidRPr="00E20268">
              <w:rPr>
                <w:rFonts w:ascii="Arial Narrow" w:hAnsi="Arial Narrow"/>
                <w:szCs w:val="22"/>
              </w:rPr>
              <w:t>Zdi se nam, da je bolje, če KP izvajamo časovno enakomerno skozi vse šolsko leto kot pa v obliki projektnih dni/tednov. Prvi način je za dijake koristnejši, saj tako permanentno pridobivajo in utrjujejo svoje znanje. Dejavnosti KP ni dobro izvesti zadnji mesec pouka, ampak že prej, ker so dijaki in učitelji takrat najbolj obremenjeni z drugim delom.</w:t>
            </w:r>
          </w:p>
          <w:p w:rsidR="006B74E4" w:rsidRPr="00E20268" w:rsidRDefault="006B74E4" w:rsidP="00050394">
            <w:pPr>
              <w:numPr>
                <w:ilvl w:val="0"/>
                <w:numId w:val="6"/>
              </w:numPr>
              <w:jc w:val="both"/>
              <w:rPr>
                <w:rFonts w:ascii="Arial Narrow" w:hAnsi="Arial Narrow"/>
                <w:szCs w:val="22"/>
              </w:rPr>
            </w:pPr>
            <w:r w:rsidRPr="00E20268">
              <w:rPr>
                <w:rFonts w:ascii="Arial Narrow" w:hAnsi="Arial Narrow"/>
                <w:szCs w:val="22"/>
              </w:rPr>
              <w:t>Najbolje je, da že od vsega začetka vsi učitelji sodelujejo pri izdelavi okvirnega načrta KP, ki ga kasneje sproti dopolnjujemo. Zato morajo biti vsi vsaj malo seznanjeni z učnimi načrti drugih predmetov. Priporočamo, da se vsi učitelji večkrat sestanejo.</w:t>
            </w:r>
            <w:r w:rsidR="008B5DB6" w:rsidRPr="00E20268">
              <w:rPr>
                <w:rFonts w:ascii="Arial Narrow" w:hAnsi="Arial Narrow"/>
                <w:szCs w:val="22"/>
              </w:rPr>
              <w:t xml:space="preserve"> </w:t>
            </w:r>
            <w:r w:rsidR="0008099D" w:rsidRPr="00E20268">
              <w:rPr>
                <w:rFonts w:ascii="Arial Narrow" w:hAnsi="Arial Narrow"/>
                <w:szCs w:val="22"/>
              </w:rPr>
              <w:t>Poznati morajo tudi letni delovni načrt šole in njene prioritete.</w:t>
            </w:r>
          </w:p>
          <w:p w:rsidR="006B74E4" w:rsidRPr="00E20268" w:rsidRDefault="006B74E4" w:rsidP="00050394">
            <w:pPr>
              <w:numPr>
                <w:ilvl w:val="0"/>
                <w:numId w:val="7"/>
              </w:numPr>
              <w:jc w:val="both"/>
              <w:rPr>
                <w:rFonts w:ascii="Arial Narrow" w:hAnsi="Arial Narrow"/>
                <w:szCs w:val="22"/>
              </w:rPr>
            </w:pPr>
            <w:r w:rsidRPr="00E20268">
              <w:rPr>
                <w:rFonts w:ascii="Arial Narrow" w:hAnsi="Arial Narrow"/>
                <w:szCs w:val="22"/>
              </w:rPr>
              <w:t>Smiselno je v KP vključiti ITP, saj dijaki na ta način dobijo občutek še večje povezanosti med predmeti oz. strokami (globalno znanje).</w:t>
            </w:r>
          </w:p>
          <w:p w:rsidR="006B74E4" w:rsidRPr="00E20268" w:rsidRDefault="006B74E4" w:rsidP="00050394">
            <w:pPr>
              <w:numPr>
                <w:ilvl w:val="0"/>
                <w:numId w:val="7"/>
              </w:numPr>
              <w:jc w:val="both"/>
              <w:rPr>
                <w:rFonts w:ascii="Arial Narrow" w:hAnsi="Arial Narrow"/>
                <w:szCs w:val="22"/>
              </w:rPr>
            </w:pPr>
            <w:r w:rsidRPr="00E20268">
              <w:rPr>
                <w:rFonts w:ascii="Arial Narrow" w:hAnsi="Arial Narrow"/>
                <w:szCs w:val="22"/>
              </w:rPr>
              <w:lastRenderedPageBreak/>
              <w:t xml:space="preserve">Učitelje je treba že na začetku opozoriti, da bodo morali svoje delo in delo dijakov evalvirati. Evalvacijo naj naredi vsak učitelj ali par najprej za svoj predmet oz. povezavo, potem pa naj </w:t>
            </w:r>
            <w:r w:rsidR="005951CC" w:rsidRPr="00E20268">
              <w:rPr>
                <w:rFonts w:ascii="Arial Narrow" w:hAnsi="Arial Narrow"/>
                <w:szCs w:val="22"/>
              </w:rPr>
              <w:t>te ugotovitve v diskusiji</w:t>
            </w:r>
            <w:r w:rsidRPr="00E20268">
              <w:rPr>
                <w:rFonts w:ascii="Arial Narrow" w:hAnsi="Arial Narrow"/>
                <w:szCs w:val="22"/>
              </w:rPr>
              <w:t xml:space="preserve"> predstavi tudi drugim (kolegialno učenje).</w:t>
            </w:r>
            <w:r w:rsidR="005951CC" w:rsidRPr="00E20268">
              <w:rPr>
                <w:rFonts w:ascii="Arial Narrow" w:hAnsi="Arial Narrow"/>
                <w:szCs w:val="22"/>
              </w:rPr>
              <w:t xml:space="preserve"> </w:t>
            </w:r>
          </w:p>
          <w:p w:rsidR="006B74E4" w:rsidRPr="00E20268" w:rsidRDefault="006B74E4" w:rsidP="00050394">
            <w:pPr>
              <w:numPr>
                <w:ilvl w:val="0"/>
                <w:numId w:val="7"/>
              </w:numPr>
              <w:jc w:val="both"/>
              <w:rPr>
                <w:rFonts w:ascii="Arial Narrow" w:hAnsi="Arial Narrow"/>
                <w:szCs w:val="22"/>
              </w:rPr>
            </w:pPr>
            <w:r w:rsidRPr="00E20268">
              <w:rPr>
                <w:rFonts w:ascii="Arial Narrow" w:hAnsi="Arial Narrow"/>
                <w:szCs w:val="22"/>
              </w:rPr>
              <w:t>Priporočamo tudi vzorčne ure, odprte za druge učitelje, ki jih to zanima (kolegialne hospitacije).</w:t>
            </w:r>
          </w:p>
          <w:p w:rsidR="005951CC" w:rsidRPr="00E20268" w:rsidRDefault="006B74E4" w:rsidP="00050394">
            <w:pPr>
              <w:numPr>
                <w:ilvl w:val="0"/>
                <w:numId w:val="7"/>
              </w:numPr>
              <w:jc w:val="both"/>
              <w:rPr>
                <w:rFonts w:ascii="Arial Narrow" w:hAnsi="Arial Narrow"/>
                <w:szCs w:val="22"/>
              </w:rPr>
            </w:pPr>
            <w:r w:rsidRPr="00E20268">
              <w:rPr>
                <w:rFonts w:ascii="Arial Narrow" w:hAnsi="Arial Narrow"/>
                <w:szCs w:val="22"/>
              </w:rPr>
              <w:t>Preverjanje in ocenjevanje učnih dosežkov dijakov je treba nujno vključiti v celoten proces</w:t>
            </w:r>
            <w:r w:rsidR="005951CC" w:rsidRPr="00E20268">
              <w:rPr>
                <w:rFonts w:ascii="Arial Narrow" w:hAnsi="Arial Narrow"/>
                <w:szCs w:val="22"/>
              </w:rPr>
              <w:t xml:space="preserve"> in jih na to tudi opozoriti, da pouk z dvema učiteljema ne vzamejo samo kot nekakšno popestritev</w:t>
            </w:r>
            <w:r w:rsidRPr="00E20268">
              <w:rPr>
                <w:rFonts w:ascii="Arial Narrow" w:hAnsi="Arial Narrow"/>
                <w:szCs w:val="22"/>
              </w:rPr>
              <w:t xml:space="preserve">. </w:t>
            </w:r>
          </w:p>
          <w:p w:rsidR="006B74E4" w:rsidRPr="00E20268" w:rsidRDefault="006B74E4" w:rsidP="00050394">
            <w:pPr>
              <w:numPr>
                <w:ilvl w:val="0"/>
                <w:numId w:val="7"/>
              </w:numPr>
              <w:jc w:val="both"/>
              <w:rPr>
                <w:rFonts w:ascii="Arial Narrow" w:hAnsi="Arial Narrow"/>
                <w:szCs w:val="22"/>
              </w:rPr>
            </w:pPr>
            <w:r w:rsidRPr="00E20268">
              <w:rPr>
                <w:rFonts w:ascii="Arial Narrow" w:hAnsi="Arial Narrow"/>
                <w:szCs w:val="22"/>
              </w:rPr>
              <w:t>Ni slabo, če dijak za isti izdelek dobi oceno pri dveh/več predmetih. To sicer terja od učiteljev, da se dogovorijo o kriterijih ocenjevanja, učence pa precej razbremeni.</w:t>
            </w:r>
            <w:r w:rsidR="008B5DB6" w:rsidRPr="00E20268">
              <w:rPr>
                <w:rFonts w:ascii="Arial Narrow" w:hAnsi="Arial Narrow"/>
                <w:szCs w:val="22"/>
              </w:rPr>
              <w:t xml:space="preserve"> (Glej točko 3/2.)</w:t>
            </w:r>
          </w:p>
          <w:p w:rsidR="0022554D" w:rsidRPr="00E20268" w:rsidRDefault="006B74E4" w:rsidP="00050394">
            <w:pPr>
              <w:numPr>
                <w:ilvl w:val="0"/>
                <w:numId w:val="7"/>
              </w:numPr>
              <w:jc w:val="both"/>
              <w:rPr>
                <w:rFonts w:ascii="Arial Narrow" w:hAnsi="Arial Narrow"/>
                <w:szCs w:val="22"/>
              </w:rPr>
            </w:pPr>
            <w:r w:rsidRPr="00E20268">
              <w:rPr>
                <w:rFonts w:ascii="Arial Narrow" w:hAnsi="Arial Narrow"/>
                <w:szCs w:val="22"/>
              </w:rPr>
              <w:t xml:space="preserve">Dobro je v učni </w:t>
            </w:r>
            <w:r w:rsidR="005951CC" w:rsidRPr="00E20268">
              <w:rPr>
                <w:rFonts w:ascii="Arial Narrow" w:hAnsi="Arial Narrow"/>
                <w:szCs w:val="22"/>
              </w:rPr>
              <w:t>proces vključiti tudi starše ali</w:t>
            </w:r>
            <w:r w:rsidRPr="00E20268">
              <w:rPr>
                <w:rFonts w:ascii="Arial Narrow" w:hAnsi="Arial Narrow"/>
                <w:szCs w:val="22"/>
              </w:rPr>
              <w:t xml:space="preserve"> zanje na koncu pripraviti predstavitev dejavnosti</w:t>
            </w:r>
            <w:r w:rsidR="005951CC" w:rsidRPr="00E20268">
              <w:rPr>
                <w:rFonts w:ascii="Arial Narrow" w:hAnsi="Arial Narrow"/>
                <w:szCs w:val="22"/>
              </w:rPr>
              <w:t xml:space="preserve"> ali jih o ciljih povezovanja in ITP vsaj obvestiti</w:t>
            </w:r>
            <w:r w:rsidRPr="00E20268">
              <w:rPr>
                <w:rFonts w:ascii="Arial Narrow" w:hAnsi="Arial Narrow"/>
                <w:szCs w:val="22"/>
              </w:rPr>
              <w:t>.</w:t>
            </w:r>
          </w:p>
          <w:p w:rsidR="00715789" w:rsidRPr="00E20268" w:rsidRDefault="006B74E4" w:rsidP="00050394">
            <w:pPr>
              <w:numPr>
                <w:ilvl w:val="0"/>
                <w:numId w:val="6"/>
              </w:numPr>
              <w:jc w:val="both"/>
              <w:rPr>
                <w:rFonts w:ascii="Arial Narrow" w:hAnsi="Arial Narrow"/>
                <w:szCs w:val="22"/>
              </w:rPr>
            </w:pPr>
            <w:r w:rsidRPr="00E20268">
              <w:rPr>
                <w:rFonts w:ascii="Arial Narrow" w:hAnsi="Arial Narrow"/>
                <w:szCs w:val="22"/>
              </w:rPr>
              <w:t xml:space="preserve">Dobro je, </w:t>
            </w:r>
            <w:r w:rsidR="00434EDA" w:rsidRPr="00E20268">
              <w:rPr>
                <w:rFonts w:ascii="Arial Narrow" w:hAnsi="Arial Narrow"/>
                <w:szCs w:val="22"/>
              </w:rPr>
              <w:t xml:space="preserve">a ne sme biti prioriteta, </w:t>
            </w:r>
            <w:r w:rsidRPr="00E20268">
              <w:rPr>
                <w:rFonts w:ascii="Arial Narrow" w:hAnsi="Arial Narrow"/>
                <w:szCs w:val="22"/>
              </w:rPr>
              <w:t>da se u</w:t>
            </w:r>
            <w:r w:rsidR="0022554D" w:rsidRPr="00E20268">
              <w:rPr>
                <w:rFonts w:ascii="Arial Narrow" w:hAnsi="Arial Narrow"/>
                <w:szCs w:val="22"/>
              </w:rPr>
              <w:t>čitelji,</w:t>
            </w:r>
            <w:r w:rsidRPr="00E20268">
              <w:rPr>
                <w:rFonts w:ascii="Arial Narrow" w:hAnsi="Arial Narrow"/>
                <w:szCs w:val="22"/>
              </w:rPr>
              <w:t xml:space="preserve"> ki sodelujejo v ITP osebnostno ujemajo, se dobro poznajo, si zaupajo, so</w:t>
            </w:r>
            <w:r w:rsidR="0022554D" w:rsidRPr="00E20268">
              <w:rPr>
                <w:rFonts w:ascii="Arial Narrow" w:hAnsi="Arial Narrow"/>
                <w:szCs w:val="22"/>
              </w:rPr>
              <w:t xml:space="preserve"> pripravljeni na sklepanje kompromisov. </w:t>
            </w:r>
            <w:r w:rsidRPr="00E20268">
              <w:rPr>
                <w:rFonts w:ascii="Arial Narrow" w:hAnsi="Arial Narrow"/>
                <w:szCs w:val="22"/>
              </w:rPr>
              <w:t>Predvsem pa morajo ugotoviti</w:t>
            </w:r>
            <w:r w:rsidR="0022554D" w:rsidRPr="00E20268">
              <w:rPr>
                <w:rFonts w:ascii="Arial Narrow" w:hAnsi="Arial Narrow"/>
                <w:szCs w:val="22"/>
              </w:rPr>
              <w:t>, v čem so komplementarni</w:t>
            </w:r>
            <w:r w:rsidR="00434EDA" w:rsidRPr="00E20268">
              <w:rPr>
                <w:rFonts w:ascii="Arial Narrow" w:hAnsi="Arial Narrow"/>
                <w:szCs w:val="22"/>
              </w:rPr>
              <w:t>, katere cilje</w:t>
            </w:r>
            <w:r w:rsidR="00E20268">
              <w:rPr>
                <w:rFonts w:ascii="Arial Narrow" w:hAnsi="Arial Narrow"/>
                <w:szCs w:val="22"/>
              </w:rPr>
              <w:t xml:space="preserve"> lahko dva dosegata bolje kot </w:t>
            </w:r>
            <w:r w:rsidR="00434EDA" w:rsidRPr="00E20268">
              <w:rPr>
                <w:rFonts w:ascii="Arial Narrow" w:hAnsi="Arial Narrow"/>
                <w:szCs w:val="22"/>
              </w:rPr>
              <w:t>en</w:t>
            </w:r>
            <w:r w:rsidR="00E20268">
              <w:rPr>
                <w:rFonts w:ascii="Arial Narrow" w:hAnsi="Arial Narrow"/>
                <w:szCs w:val="22"/>
              </w:rPr>
              <w:t xml:space="preserve"> sam</w:t>
            </w:r>
            <w:r w:rsidR="0022554D" w:rsidRPr="00E20268">
              <w:rPr>
                <w:rFonts w:ascii="Arial Narrow" w:hAnsi="Arial Narrow"/>
                <w:szCs w:val="22"/>
              </w:rPr>
              <w:t>.</w:t>
            </w:r>
          </w:p>
          <w:p w:rsidR="00E37D65" w:rsidRPr="00E20268" w:rsidRDefault="00E37D65" w:rsidP="00050394">
            <w:pPr>
              <w:jc w:val="both"/>
              <w:rPr>
                <w:rFonts w:ascii="Arial Narrow" w:hAnsi="Arial Narrow"/>
                <w:b/>
                <w:szCs w:val="22"/>
              </w:rPr>
            </w:pPr>
          </w:p>
        </w:tc>
      </w:tr>
    </w:tbl>
    <w:p w:rsidR="00E37D65" w:rsidRPr="00E20268" w:rsidRDefault="00E37D65" w:rsidP="00050394">
      <w:pPr>
        <w:tabs>
          <w:tab w:val="num" w:pos="1440"/>
        </w:tabs>
        <w:jc w:val="both"/>
        <w:rPr>
          <w:rFonts w:ascii="Arial Narrow" w:hAnsi="Arial Narrow"/>
          <w:bCs/>
          <w:i/>
          <w:szCs w:val="22"/>
        </w:rPr>
      </w:pPr>
    </w:p>
    <w:p w:rsidR="00E37D65" w:rsidRPr="00E20268" w:rsidRDefault="000C6279" w:rsidP="00050394">
      <w:pPr>
        <w:tabs>
          <w:tab w:val="num" w:pos="1440"/>
        </w:tabs>
        <w:jc w:val="both"/>
        <w:rPr>
          <w:rFonts w:ascii="Arial Narrow" w:hAnsi="Arial Narrow"/>
          <w:bCs/>
          <w:i/>
          <w:color w:val="4F81BD" w:themeColor="accent1"/>
          <w:szCs w:val="22"/>
        </w:rPr>
      </w:pPr>
      <w:r w:rsidRPr="00E20268">
        <w:rPr>
          <w:rFonts w:ascii="Arial Narrow" w:hAnsi="Arial Narrow"/>
          <w:bCs/>
          <w:i/>
          <w:color w:val="4F81BD" w:themeColor="accent1"/>
          <w:szCs w:val="22"/>
        </w:rPr>
        <w:t xml:space="preserve">Povzemite najbolj bistveno. </w:t>
      </w:r>
      <w:r w:rsidR="00E37D65" w:rsidRPr="00E20268">
        <w:rPr>
          <w:rFonts w:ascii="Arial Narrow" w:hAnsi="Arial Narrow"/>
          <w:bCs/>
          <w:i/>
          <w:color w:val="4F81BD" w:themeColor="accent1"/>
          <w:szCs w:val="22"/>
        </w:rPr>
        <w:t>Opišite</w:t>
      </w:r>
      <w:r w:rsidRPr="00E20268">
        <w:rPr>
          <w:rFonts w:ascii="Arial Narrow" w:hAnsi="Arial Narrow"/>
          <w:bCs/>
          <w:i/>
          <w:color w:val="4F81BD" w:themeColor="accent1"/>
          <w:szCs w:val="22"/>
        </w:rPr>
        <w:t xml:space="preserve"> torej</w:t>
      </w:r>
      <w:r w:rsidR="00E37D65" w:rsidRPr="00E20268">
        <w:rPr>
          <w:rFonts w:ascii="Arial Narrow" w:hAnsi="Arial Narrow"/>
          <w:bCs/>
          <w:i/>
          <w:color w:val="4F81BD" w:themeColor="accent1"/>
          <w:szCs w:val="22"/>
        </w:rPr>
        <w:t>, kaj v podobni situaciji, razmerah in pogojih priporočate drugim učiteljem</w:t>
      </w:r>
      <w:r w:rsidRPr="00E20268">
        <w:rPr>
          <w:rFonts w:ascii="Arial Narrow" w:hAnsi="Arial Narrow"/>
          <w:bCs/>
          <w:i/>
          <w:color w:val="4F81BD" w:themeColor="accent1"/>
          <w:szCs w:val="22"/>
        </w:rPr>
        <w:t xml:space="preserve"> na šoli</w:t>
      </w:r>
      <w:r w:rsidR="00E37D65" w:rsidRPr="00E20268">
        <w:rPr>
          <w:rFonts w:ascii="Arial Narrow" w:hAnsi="Arial Narrow"/>
          <w:bCs/>
          <w:i/>
          <w:color w:val="4F81BD" w:themeColor="accent1"/>
          <w:szCs w:val="22"/>
        </w:rPr>
        <w:t xml:space="preserve"> in/oz. </w:t>
      </w:r>
      <w:r w:rsidRPr="00E20268">
        <w:rPr>
          <w:rFonts w:ascii="Arial Narrow" w:hAnsi="Arial Narrow"/>
          <w:bCs/>
          <w:i/>
          <w:color w:val="4F81BD" w:themeColor="accent1"/>
          <w:szCs w:val="22"/>
        </w:rPr>
        <w:t xml:space="preserve">drugim </w:t>
      </w:r>
      <w:r w:rsidR="00E37D65" w:rsidRPr="00E20268">
        <w:rPr>
          <w:rFonts w:ascii="Arial Narrow" w:hAnsi="Arial Narrow"/>
          <w:bCs/>
          <w:i/>
          <w:color w:val="4F81BD" w:themeColor="accent1"/>
          <w:szCs w:val="22"/>
        </w:rPr>
        <w:t xml:space="preserve">šolam, kaj jim odsvetujete in zakaj. </w:t>
      </w:r>
    </w:p>
    <w:p w:rsidR="00E37D65" w:rsidRPr="00E20268" w:rsidRDefault="00E37D65" w:rsidP="00050394">
      <w:pPr>
        <w:tabs>
          <w:tab w:val="num" w:pos="1440"/>
        </w:tabs>
        <w:jc w:val="both"/>
        <w:rPr>
          <w:rFonts w:ascii="Arial Narrow" w:hAnsi="Arial Narrow"/>
          <w:bCs/>
          <w:i/>
          <w:szCs w:val="22"/>
        </w:rPr>
      </w:pPr>
    </w:p>
    <w:p w:rsidR="00E37D65" w:rsidRPr="00E20268" w:rsidRDefault="00E37D65" w:rsidP="00050394">
      <w:pPr>
        <w:jc w:val="both"/>
        <w:rPr>
          <w:rFonts w:ascii="Arial Narrow" w:hAnsi="Arial Narrow" w:cs="Tahoma"/>
          <w:b/>
          <w:color w:val="4F81BD" w:themeColor="accent1"/>
          <w:szCs w:val="22"/>
        </w:rPr>
      </w:pPr>
      <w:r w:rsidRPr="00E20268">
        <w:rPr>
          <w:rFonts w:ascii="Arial Narrow" w:hAnsi="Arial Narrow" w:cs="Tahoma"/>
          <w:b/>
          <w:color w:val="4F81BD" w:themeColor="accent1"/>
          <w:szCs w:val="22"/>
        </w:rPr>
        <w:t>PRILOGE:</w:t>
      </w:r>
    </w:p>
    <w:p w:rsidR="00E37D65" w:rsidRPr="00E20268" w:rsidRDefault="00E37D65" w:rsidP="00050394">
      <w:pPr>
        <w:jc w:val="both"/>
        <w:rPr>
          <w:rFonts w:ascii="Arial Narrow" w:hAnsi="Arial Narrow" w:cs="Tahoma"/>
          <w:b/>
          <w:color w:val="4F81BD" w:themeColor="accent1"/>
          <w:szCs w:val="22"/>
        </w:rPr>
      </w:pPr>
    </w:p>
    <w:tbl>
      <w:tblPr>
        <w:tblStyle w:val="Tabela-mrea1"/>
        <w:tblW w:w="5000" w:type="pct"/>
        <w:tblBorders>
          <w:top w:val="single" w:sz="2"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insideH w:val="single" w:sz="2" w:space="0" w:color="DBE5F1" w:themeColor="accent1" w:themeTint="33"/>
          <w:insideV w:val="single" w:sz="2" w:space="0" w:color="DBE5F1" w:themeColor="accent1" w:themeTint="33"/>
        </w:tblBorders>
        <w:tblLook w:val="04A0"/>
      </w:tblPr>
      <w:tblGrid>
        <w:gridCol w:w="379"/>
        <w:gridCol w:w="1430"/>
        <w:gridCol w:w="7476"/>
      </w:tblGrid>
      <w:tr w:rsidR="00E37D65" w:rsidRPr="00E20268" w:rsidTr="00372589">
        <w:trPr>
          <w:trHeight w:val="254"/>
        </w:trPr>
        <w:tc>
          <w:tcPr>
            <w:tcW w:w="204" w:type="pct"/>
          </w:tcPr>
          <w:p w:rsidR="00E37D65" w:rsidRPr="00E20268" w:rsidRDefault="00E37D65" w:rsidP="00050394">
            <w:pPr>
              <w:pStyle w:val="Odstavekseznama"/>
              <w:numPr>
                <w:ilvl w:val="0"/>
                <w:numId w:val="3"/>
              </w:numPr>
              <w:spacing w:line="276" w:lineRule="auto"/>
              <w:jc w:val="both"/>
              <w:rPr>
                <w:rFonts w:ascii="Arial Narrow" w:hAnsi="Arial Narrow" w:cs="Tahoma"/>
                <w:b/>
                <w:color w:val="4F81BD" w:themeColor="accent1"/>
                <w:szCs w:val="22"/>
              </w:rPr>
            </w:pPr>
          </w:p>
        </w:tc>
        <w:tc>
          <w:tcPr>
            <w:tcW w:w="770" w:type="pct"/>
          </w:tcPr>
          <w:p w:rsidR="00E37D65" w:rsidRPr="00E20268" w:rsidRDefault="00E37D65" w:rsidP="00050394">
            <w:pPr>
              <w:spacing w:line="276" w:lineRule="auto"/>
              <w:jc w:val="both"/>
              <w:rPr>
                <w:rFonts w:ascii="Arial Narrow" w:hAnsi="Arial Narrow" w:cs="Tahoma"/>
                <w:b/>
                <w:color w:val="4F81BD" w:themeColor="accent1"/>
                <w:szCs w:val="22"/>
              </w:rPr>
            </w:pPr>
            <w:r w:rsidRPr="00E20268">
              <w:rPr>
                <w:rFonts w:ascii="Arial Narrow" w:hAnsi="Arial Narrow" w:cs="Tahoma"/>
                <w:b/>
                <w:color w:val="4F81BD" w:themeColor="accent1"/>
                <w:szCs w:val="22"/>
              </w:rPr>
              <w:t>Priloga 1</w:t>
            </w:r>
          </w:p>
        </w:tc>
        <w:tc>
          <w:tcPr>
            <w:tcW w:w="4026" w:type="pct"/>
          </w:tcPr>
          <w:p w:rsidR="00E37D65" w:rsidRPr="00E20268" w:rsidRDefault="00E20268" w:rsidP="00050394">
            <w:pPr>
              <w:spacing w:line="276" w:lineRule="auto"/>
              <w:jc w:val="both"/>
              <w:rPr>
                <w:rFonts w:ascii="Arial Narrow" w:hAnsi="Arial Narrow"/>
                <w:szCs w:val="22"/>
              </w:rPr>
            </w:pPr>
            <w:r w:rsidRPr="00E20268">
              <w:rPr>
                <w:rFonts w:ascii="Arial Narrow" w:hAnsi="Arial Narrow"/>
                <w:szCs w:val="22"/>
              </w:rPr>
              <w:t>Vprašalnik</w:t>
            </w:r>
            <w:r w:rsidR="001C3F39" w:rsidRPr="00E20268">
              <w:rPr>
                <w:rFonts w:ascii="Arial Narrow" w:hAnsi="Arial Narrow"/>
                <w:szCs w:val="22"/>
              </w:rPr>
              <w:t xml:space="preserve"> za dijake </w:t>
            </w:r>
            <w:r w:rsidR="003E3106">
              <w:rPr>
                <w:rFonts w:ascii="Arial Narrow" w:hAnsi="Arial Narrow"/>
                <w:szCs w:val="22"/>
              </w:rPr>
              <w:t xml:space="preserve">o ITP TU in učit. ELK </w:t>
            </w:r>
            <w:r w:rsidR="001C3F39" w:rsidRPr="00E20268">
              <w:rPr>
                <w:rFonts w:ascii="Arial Narrow" w:hAnsi="Arial Narrow"/>
                <w:szCs w:val="22"/>
              </w:rPr>
              <w:t xml:space="preserve">z </w:t>
            </w:r>
            <w:r w:rsidR="0022554D" w:rsidRPr="00E20268">
              <w:rPr>
                <w:rFonts w:ascii="Arial Narrow" w:hAnsi="Arial Narrow"/>
                <w:szCs w:val="22"/>
              </w:rPr>
              <w:t>analizo</w:t>
            </w:r>
          </w:p>
        </w:tc>
      </w:tr>
      <w:tr w:rsidR="00E37D65" w:rsidRPr="00E20268" w:rsidTr="00372589">
        <w:trPr>
          <w:trHeight w:val="254"/>
        </w:trPr>
        <w:tc>
          <w:tcPr>
            <w:tcW w:w="204" w:type="pct"/>
          </w:tcPr>
          <w:p w:rsidR="00E37D65" w:rsidRPr="00E20268" w:rsidRDefault="00E37D65" w:rsidP="00050394">
            <w:pPr>
              <w:pStyle w:val="Odstavekseznama"/>
              <w:numPr>
                <w:ilvl w:val="0"/>
                <w:numId w:val="3"/>
              </w:numPr>
              <w:spacing w:line="276" w:lineRule="auto"/>
              <w:jc w:val="both"/>
              <w:rPr>
                <w:rFonts w:ascii="Arial Narrow" w:hAnsi="Arial Narrow" w:cs="Tahoma"/>
                <w:b/>
                <w:color w:val="4F81BD" w:themeColor="accent1"/>
                <w:szCs w:val="22"/>
              </w:rPr>
            </w:pPr>
          </w:p>
        </w:tc>
        <w:tc>
          <w:tcPr>
            <w:tcW w:w="770" w:type="pct"/>
          </w:tcPr>
          <w:p w:rsidR="00E37D65" w:rsidRPr="00E20268" w:rsidRDefault="00E37D65" w:rsidP="00050394">
            <w:pPr>
              <w:spacing w:line="276" w:lineRule="auto"/>
              <w:jc w:val="both"/>
              <w:rPr>
                <w:rFonts w:ascii="Arial Narrow" w:hAnsi="Arial Narrow" w:cs="Tahoma"/>
                <w:b/>
                <w:color w:val="4F81BD" w:themeColor="accent1"/>
                <w:szCs w:val="22"/>
              </w:rPr>
            </w:pPr>
            <w:r w:rsidRPr="00E20268">
              <w:rPr>
                <w:rFonts w:ascii="Arial Narrow" w:hAnsi="Arial Narrow" w:cs="Tahoma"/>
                <w:b/>
                <w:color w:val="4F81BD" w:themeColor="accent1"/>
                <w:szCs w:val="22"/>
              </w:rPr>
              <w:t>Priloga 2</w:t>
            </w:r>
          </w:p>
        </w:tc>
        <w:tc>
          <w:tcPr>
            <w:tcW w:w="4026" w:type="pct"/>
          </w:tcPr>
          <w:p w:rsidR="00E37D65" w:rsidRPr="00E20268" w:rsidRDefault="007A7ED2" w:rsidP="00050394">
            <w:pPr>
              <w:spacing w:line="276" w:lineRule="auto"/>
              <w:jc w:val="both"/>
              <w:rPr>
                <w:rFonts w:ascii="Arial Narrow" w:hAnsi="Arial Narrow"/>
                <w:szCs w:val="22"/>
              </w:rPr>
            </w:pPr>
            <w:r w:rsidRPr="00E20268">
              <w:rPr>
                <w:rFonts w:ascii="Arial Narrow" w:hAnsi="Arial Narrow"/>
                <w:szCs w:val="22"/>
              </w:rPr>
              <w:t xml:space="preserve">Učno gradivo in pripravi za 2 uri </w:t>
            </w:r>
            <w:r w:rsidR="00E20268" w:rsidRPr="00E20268">
              <w:rPr>
                <w:rFonts w:ascii="Arial Narrow" w:hAnsi="Arial Narrow"/>
                <w:szCs w:val="22"/>
              </w:rPr>
              <w:t xml:space="preserve">za predmet elektronika </w:t>
            </w:r>
            <w:r w:rsidRPr="00E20268">
              <w:rPr>
                <w:rFonts w:ascii="Arial Narrow" w:hAnsi="Arial Narrow"/>
                <w:szCs w:val="22"/>
              </w:rPr>
              <w:t>– Osnove o elektriki in električne meritve</w:t>
            </w:r>
          </w:p>
        </w:tc>
      </w:tr>
      <w:tr w:rsidR="00E37D65" w:rsidRPr="00E20268" w:rsidTr="007A7ED2">
        <w:trPr>
          <w:trHeight w:val="254"/>
        </w:trPr>
        <w:tc>
          <w:tcPr>
            <w:tcW w:w="204" w:type="pct"/>
            <w:tcBorders>
              <w:bottom w:val="nil"/>
            </w:tcBorders>
          </w:tcPr>
          <w:p w:rsidR="00E37D65" w:rsidRPr="00E20268" w:rsidRDefault="00E37D65" w:rsidP="00050394">
            <w:pPr>
              <w:pStyle w:val="Odstavekseznama"/>
              <w:numPr>
                <w:ilvl w:val="0"/>
                <w:numId w:val="3"/>
              </w:numPr>
              <w:spacing w:line="276" w:lineRule="auto"/>
              <w:jc w:val="both"/>
              <w:rPr>
                <w:rFonts w:ascii="Arial Narrow" w:hAnsi="Arial Narrow" w:cs="Tahoma"/>
                <w:b/>
                <w:color w:val="4F81BD" w:themeColor="accent1"/>
                <w:szCs w:val="22"/>
              </w:rPr>
            </w:pPr>
          </w:p>
        </w:tc>
        <w:tc>
          <w:tcPr>
            <w:tcW w:w="770" w:type="pct"/>
            <w:tcBorders>
              <w:bottom w:val="nil"/>
            </w:tcBorders>
          </w:tcPr>
          <w:p w:rsidR="00E37D65" w:rsidRPr="00E20268" w:rsidRDefault="00E37D65" w:rsidP="00050394">
            <w:pPr>
              <w:spacing w:line="276" w:lineRule="auto"/>
              <w:jc w:val="both"/>
              <w:rPr>
                <w:rFonts w:ascii="Arial Narrow" w:hAnsi="Arial Narrow" w:cs="Tahoma"/>
                <w:b/>
                <w:color w:val="4F81BD" w:themeColor="accent1"/>
                <w:szCs w:val="22"/>
              </w:rPr>
            </w:pPr>
            <w:r w:rsidRPr="00E20268">
              <w:rPr>
                <w:rFonts w:ascii="Arial Narrow" w:hAnsi="Arial Narrow" w:cs="Tahoma"/>
                <w:b/>
                <w:color w:val="4F81BD" w:themeColor="accent1"/>
                <w:szCs w:val="22"/>
              </w:rPr>
              <w:t>Priloga 3</w:t>
            </w:r>
          </w:p>
        </w:tc>
        <w:tc>
          <w:tcPr>
            <w:tcW w:w="4026" w:type="pct"/>
            <w:tcBorders>
              <w:bottom w:val="nil"/>
            </w:tcBorders>
          </w:tcPr>
          <w:p w:rsidR="001456FF" w:rsidRPr="00E20268" w:rsidRDefault="007A7ED2" w:rsidP="00050394">
            <w:pPr>
              <w:spacing w:line="276" w:lineRule="auto"/>
              <w:jc w:val="both"/>
              <w:rPr>
                <w:rFonts w:ascii="Arial Narrow" w:hAnsi="Arial Narrow"/>
                <w:szCs w:val="22"/>
              </w:rPr>
            </w:pPr>
            <w:r w:rsidRPr="00E20268">
              <w:rPr>
                <w:rFonts w:ascii="Arial Narrow" w:hAnsi="Arial Narrow"/>
                <w:szCs w:val="22"/>
              </w:rPr>
              <w:t xml:space="preserve">Učno gradivo in priprava </w:t>
            </w:r>
            <w:r w:rsidR="00E20268" w:rsidRPr="00E20268">
              <w:rPr>
                <w:rFonts w:ascii="Arial Narrow" w:hAnsi="Arial Narrow"/>
                <w:szCs w:val="22"/>
              </w:rPr>
              <w:t xml:space="preserve">za predmet elektronika </w:t>
            </w:r>
            <w:r w:rsidRPr="00E20268">
              <w:rPr>
                <w:rFonts w:ascii="Arial Narrow" w:hAnsi="Arial Narrow"/>
                <w:szCs w:val="22"/>
              </w:rPr>
              <w:t>- Diode</w:t>
            </w:r>
          </w:p>
        </w:tc>
      </w:tr>
      <w:tr w:rsidR="007A7ED2" w:rsidRPr="00E20268" w:rsidTr="007A7ED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204" w:type="pct"/>
            <w:tcBorders>
              <w:top w:val="nil"/>
              <w:left w:val="nil"/>
              <w:bottom w:val="nil"/>
              <w:right w:val="nil"/>
            </w:tcBorders>
          </w:tcPr>
          <w:p w:rsidR="007A7ED2" w:rsidRPr="00E20268" w:rsidRDefault="007A7ED2" w:rsidP="00E00AD2">
            <w:pPr>
              <w:pStyle w:val="Odstavekseznama"/>
              <w:numPr>
                <w:ilvl w:val="0"/>
                <w:numId w:val="3"/>
              </w:numPr>
              <w:spacing w:line="276" w:lineRule="auto"/>
              <w:jc w:val="both"/>
              <w:rPr>
                <w:rFonts w:ascii="Arial Narrow" w:hAnsi="Arial Narrow" w:cs="Tahoma"/>
                <w:b/>
                <w:color w:val="4F81BD" w:themeColor="accent1"/>
                <w:szCs w:val="22"/>
              </w:rPr>
            </w:pPr>
          </w:p>
        </w:tc>
        <w:tc>
          <w:tcPr>
            <w:tcW w:w="770" w:type="pct"/>
            <w:tcBorders>
              <w:top w:val="nil"/>
              <w:left w:val="nil"/>
              <w:bottom w:val="nil"/>
              <w:right w:val="nil"/>
            </w:tcBorders>
          </w:tcPr>
          <w:p w:rsidR="007A7ED2" w:rsidRPr="00E20268" w:rsidRDefault="007A7ED2" w:rsidP="00E00AD2">
            <w:pPr>
              <w:spacing w:line="276" w:lineRule="auto"/>
              <w:jc w:val="both"/>
              <w:rPr>
                <w:rFonts w:ascii="Arial Narrow" w:hAnsi="Arial Narrow" w:cs="Tahoma"/>
                <w:b/>
                <w:color w:val="4F81BD" w:themeColor="accent1"/>
                <w:szCs w:val="22"/>
              </w:rPr>
            </w:pPr>
            <w:r w:rsidRPr="00E20268">
              <w:rPr>
                <w:rFonts w:ascii="Arial Narrow" w:hAnsi="Arial Narrow" w:cs="Tahoma"/>
                <w:b/>
                <w:color w:val="4F81BD" w:themeColor="accent1"/>
                <w:szCs w:val="22"/>
              </w:rPr>
              <w:t>Priloga 4</w:t>
            </w:r>
          </w:p>
        </w:tc>
        <w:tc>
          <w:tcPr>
            <w:tcW w:w="4026" w:type="pct"/>
            <w:tcBorders>
              <w:top w:val="nil"/>
              <w:left w:val="nil"/>
              <w:bottom w:val="nil"/>
              <w:right w:val="nil"/>
            </w:tcBorders>
          </w:tcPr>
          <w:p w:rsidR="007A7ED2" w:rsidRPr="00E20268" w:rsidRDefault="007A7ED2" w:rsidP="007A7ED2">
            <w:pPr>
              <w:spacing w:line="276" w:lineRule="auto"/>
              <w:jc w:val="both"/>
              <w:rPr>
                <w:rFonts w:ascii="Arial Narrow" w:hAnsi="Arial Narrow"/>
                <w:szCs w:val="22"/>
              </w:rPr>
            </w:pPr>
            <w:r w:rsidRPr="00E20268">
              <w:rPr>
                <w:rFonts w:ascii="Arial Narrow" w:hAnsi="Arial Narrow"/>
                <w:szCs w:val="22"/>
              </w:rPr>
              <w:t xml:space="preserve">Učno gradivo in pripravi za 2 uri </w:t>
            </w:r>
            <w:r w:rsidR="00E20268" w:rsidRPr="00E20268">
              <w:rPr>
                <w:rFonts w:ascii="Arial Narrow" w:hAnsi="Arial Narrow"/>
                <w:szCs w:val="22"/>
              </w:rPr>
              <w:t xml:space="preserve">za predmet elektronika </w:t>
            </w:r>
            <w:r w:rsidRPr="00E20268">
              <w:rPr>
                <w:rFonts w:ascii="Arial Narrow" w:hAnsi="Arial Narrow"/>
                <w:szCs w:val="22"/>
              </w:rPr>
              <w:t>– Tranzistorji</w:t>
            </w:r>
          </w:p>
        </w:tc>
      </w:tr>
    </w:tbl>
    <w:p w:rsidR="007C4517" w:rsidRPr="00E20268" w:rsidRDefault="007C4517" w:rsidP="00050394">
      <w:pPr>
        <w:tabs>
          <w:tab w:val="num" w:pos="1440"/>
        </w:tabs>
        <w:jc w:val="both"/>
        <w:rPr>
          <w:rFonts w:ascii="Arial Narrow" w:hAnsi="Arial Narrow"/>
          <w:bCs/>
          <w:i/>
          <w:color w:val="4F81BD" w:themeColor="accent1"/>
          <w:szCs w:val="22"/>
        </w:rPr>
      </w:pPr>
    </w:p>
    <w:p w:rsidR="000C6279" w:rsidRPr="00E20268" w:rsidRDefault="000C6279" w:rsidP="00050394">
      <w:pPr>
        <w:tabs>
          <w:tab w:val="num" w:pos="1440"/>
        </w:tabs>
        <w:jc w:val="both"/>
        <w:rPr>
          <w:rFonts w:ascii="Arial Narrow" w:hAnsi="Arial Narrow"/>
          <w:bCs/>
          <w:i/>
          <w:color w:val="4F81BD" w:themeColor="accent1"/>
          <w:szCs w:val="22"/>
        </w:rPr>
      </w:pPr>
      <w:r w:rsidRPr="00E20268">
        <w:rPr>
          <w:rFonts w:ascii="Arial Narrow" w:hAnsi="Arial Narrow"/>
          <w:bCs/>
          <w:i/>
          <w:color w:val="4F81BD" w:themeColor="accent1"/>
          <w:szCs w:val="22"/>
        </w:rPr>
        <w:t xml:space="preserve">Dodajte dokazila za svoje trditve (ankete, intervjuje ipd.), pa tudi druge priloge, ki po vašem mnenju najbolj ilustrirajo </w:t>
      </w:r>
      <w:r w:rsidR="007C4517" w:rsidRPr="00E20268">
        <w:rPr>
          <w:rFonts w:ascii="Arial Narrow" w:hAnsi="Arial Narrow"/>
          <w:bCs/>
          <w:i/>
          <w:color w:val="4F81BD" w:themeColor="accent1"/>
          <w:szCs w:val="22"/>
        </w:rPr>
        <w:t xml:space="preserve">predstavljeni </w:t>
      </w:r>
      <w:r w:rsidRPr="00E20268">
        <w:rPr>
          <w:rFonts w:ascii="Arial Narrow" w:hAnsi="Arial Narrow"/>
          <w:bCs/>
          <w:i/>
          <w:color w:val="4F81BD" w:themeColor="accent1"/>
          <w:szCs w:val="22"/>
        </w:rPr>
        <w:t>primer (priprave na pouk,</w:t>
      </w:r>
      <w:bookmarkStart w:id="0" w:name="_GoBack"/>
      <w:bookmarkEnd w:id="0"/>
      <w:r w:rsidRPr="00E20268">
        <w:rPr>
          <w:rFonts w:ascii="Arial Narrow" w:hAnsi="Arial Narrow"/>
          <w:bCs/>
          <w:i/>
          <w:color w:val="4F81BD" w:themeColor="accent1"/>
          <w:szCs w:val="22"/>
        </w:rPr>
        <w:t>učna gradiva ipd.)</w:t>
      </w:r>
      <w:r w:rsidR="007C4517" w:rsidRPr="00E20268">
        <w:rPr>
          <w:rFonts w:ascii="Arial Narrow" w:hAnsi="Arial Narrow"/>
          <w:bCs/>
          <w:i/>
          <w:color w:val="4F81BD" w:themeColor="accent1"/>
          <w:szCs w:val="22"/>
        </w:rPr>
        <w:t>.</w:t>
      </w:r>
    </w:p>
    <w:p w:rsidR="007F0AE5" w:rsidRPr="00E20268" w:rsidRDefault="007F0AE5" w:rsidP="00050394">
      <w:pPr>
        <w:tabs>
          <w:tab w:val="num" w:pos="1440"/>
        </w:tabs>
        <w:jc w:val="both"/>
        <w:rPr>
          <w:rFonts w:ascii="Arial Narrow" w:hAnsi="Arial Narrow"/>
          <w:bCs/>
          <w:i/>
          <w:color w:val="4F81BD" w:themeColor="accent1"/>
          <w:szCs w:val="22"/>
        </w:rPr>
      </w:pPr>
    </w:p>
    <w:p w:rsidR="007F0AE5" w:rsidRPr="00E20268" w:rsidRDefault="007F0AE5" w:rsidP="00050394">
      <w:pPr>
        <w:tabs>
          <w:tab w:val="num" w:pos="1440"/>
        </w:tabs>
        <w:jc w:val="both"/>
        <w:rPr>
          <w:rFonts w:ascii="Arial Narrow" w:hAnsi="Arial Narrow"/>
          <w:bCs/>
          <w:i/>
          <w:color w:val="4F81BD" w:themeColor="accent1"/>
          <w:szCs w:val="22"/>
        </w:rPr>
      </w:pPr>
      <w:r w:rsidRPr="00E20268">
        <w:rPr>
          <w:rFonts w:ascii="Arial Narrow" w:hAnsi="Arial Narrow"/>
          <w:bCs/>
          <w:i/>
          <w:color w:val="4F81BD" w:themeColor="accent1"/>
          <w:szCs w:val="22"/>
        </w:rPr>
        <w:t>Avtor/-ji študije primera</w:t>
      </w:r>
    </w:p>
    <w:p w:rsidR="007F0AE5" w:rsidRPr="00E20268" w:rsidRDefault="007F0AE5" w:rsidP="00050394">
      <w:pPr>
        <w:tabs>
          <w:tab w:val="num" w:pos="1440"/>
        </w:tabs>
        <w:jc w:val="both"/>
        <w:rPr>
          <w:rFonts w:ascii="Arial Narrow" w:hAnsi="Arial Narrow"/>
          <w:bCs/>
          <w:i/>
          <w:color w:val="4F81BD" w:themeColor="accent1"/>
          <w:szCs w:val="22"/>
        </w:rPr>
      </w:pPr>
    </w:p>
    <w:p w:rsidR="007F0AE5" w:rsidRPr="00E20268" w:rsidRDefault="007F0AE5" w:rsidP="00050394">
      <w:pPr>
        <w:tabs>
          <w:tab w:val="num" w:pos="1440"/>
        </w:tabs>
        <w:jc w:val="both"/>
        <w:rPr>
          <w:rFonts w:ascii="Arial Narrow" w:hAnsi="Arial Narrow"/>
          <w:bCs/>
          <w:i/>
          <w:color w:val="4F81BD" w:themeColor="accent1"/>
          <w:szCs w:val="22"/>
        </w:rPr>
      </w:pPr>
      <w:r w:rsidRPr="00E20268">
        <w:rPr>
          <w:rFonts w:ascii="Arial Narrow" w:hAnsi="Arial Narrow"/>
          <w:bCs/>
          <w:i/>
          <w:color w:val="4F81BD" w:themeColor="accent1"/>
          <w:szCs w:val="22"/>
        </w:rPr>
        <w:t>Mojca Fink</w:t>
      </w:r>
    </w:p>
    <w:p w:rsidR="007F0AE5" w:rsidRPr="00E20268" w:rsidRDefault="007F0AE5" w:rsidP="00050394">
      <w:pPr>
        <w:tabs>
          <w:tab w:val="num" w:pos="1440"/>
        </w:tabs>
        <w:jc w:val="both"/>
        <w:rPr>
          <w:rFonts w:ascii="Arial Narrow" w:hAnsi="Arial Narrow"/>
          <w:bCs/>
          <w:i/>
          <w:color w:val="4F81BD" w:themeColor="accent1"/>
          <w:szCs w:val="22"/>
        </w:rPr>
      </w:pPr>
      <w:r w:rsidRPr="00E20268">
        <w:rPr>
          <w:rFonts w:ascii="Arial Narrow" w:hAnsi="Arial Narrow"/>
          <w:bCs/>
          <w:i/>
          <w:color w:val="4F81BD" w:themeColor="accent1"/>
          <w:szCs w:val="22"/>
        </w:rPr>
        <w:t>Amresh Torul</w:t>
      </w:r>
    </w:p>
    <w:p w:rsidR="0055341E" w:rsidRPr="00E20268" w:rsidRDefault="007F0AE5" w:rsidP="00050394">
      <w:pPr>
        <w:tabs>
          <w:tab w:val="num" w:pos="1440"/>
        </w:tabs>
        <w:jc w:val="both"/>
        <w:rPr>
          <w:rFonts w:ascii="Arial Narrow" w:hAnsi="Arial Narrow"/>
          <w:bCs/>
          <w:i/>
          <w:color w:val="4F81BD" w:themeColor="accent1"/>
          <w:szCs w:val="22"/>
        </w:rPr>
      </w:pPr>
      <w:r w:rsidRPr="00E20268">
        <w:rPr>
          <w:rFonts w:ascii="Arial Narrow" w:hAnsi="Arial Narrow"/>
          <w:bCs/>
          <w:i/>
          <w:color w:val="4F81BD" w:themeColor="accent1"/>
          <w:szCs w:val="22"/>
        </w:rPr>
        <w:t>Alenka Zorko</w:t>
      </w:r>
    </w:p>
    <w:p w:rsidR="007F0AE5" w:rsidRPr="00E20268" w:rsidRDefault="007F0AE5" w:rsidP="00050394">
      <w:pPr>
        <w:tabs>
          <w:tab w:val="num" w:pos="1440"/>
        </w:tabs>
        <w:jc w:val="both"/>
        <w:rPr>
          <w:rFonts w:ascii="Arial Narrow" w:hAnsi="Arial Narrow"/>
          <w:bCs/>
          <w:i/>
          <w:color w:val="4F81BD" w:themeColor="accent1"/>
          <w:szCs w:val="22"/>
        </w:rPr>
      </w:pPr>
    </w:p>
    <w:p w:rsidR="007F0AE5" w:rsidRPr="00E20268" w:rsidRDefault="007F0AE5" w:rsidP="00050394">
      <w:pPr>
        <w:tabs>
          <w:tab w:val="num" w:pos="1440"/>
        </w:tabs>
        <w:jc w:val="both"/>
        <w:rPr>
          <w:rFonts w:ascii="Arial Narrow" w:hAnsi="Arial Narrow"/>
          <w:bCs/>
          <w:i/>
          <w:color w:val="4F81BD" w:themeColor="accent1"/>
          <w:szCs w:val="22"/>
        </w:rPr>
      </w:pPr>
      <w:r w:rsidRPr="00E20268">
        <w:rPr>
          <w:rFonts w:ascii="Arial Narrow" w:hAnsi="Arial Narrow"/>
          <w:bCs/>
          <w:i/>
          <w:color w:val="4F81BD" w:themeColor="accent1"/>
          <w:szCs w:val="22"/>
        </w:rPr>
        <w:t>Avtor zapisa                                                                                       Ravnatelj</w:t>
      </w:r>
    </w:p>
    <w:p w:rsidR="007F0AE5" w:rsidRPr="00E20268" w:rsidRDefault="007F0AE5" w:rsidP="00050394">
      <w:pPr>
        <w:tabs>
          <w:tab w:val="num" w:pos="1440"/>
        </w:tabs>
        <w:jc w:val="both"/>
        <w:rPr>
          <w:rFonts w:ascii="Arial Narrow" w:hAnsi="Arial Narrow"/>
          <w:bCs/>
          <w:i/>
          <w:color w:val="4F81BD" w:themeColor="accent1"/>
          <w:szCs w:val="22"/>
        </w:rPr>
      </w:pPr>
    </w:p>
    <w:p w:rsidR="00E37D65" w:rsidRPr="00E20268" w:rsidRDefault="007F0AE5" w:rsidP="00050394">
      <w:pPr>
        <w:tabs>
          <w:tab w:val="num" w:pos="1440"/>
        </w:tabs>
        <w:jc w:val="both"/>
        <w:rPr>
          <w:rFonts w:ascii="Arial Narrow" w:hAnsi="Arial Narrow"/>
          <w:bCs/>
          <w:i/>
          <w:color w:val="4F81BD" w:themeColor="accent1"/>
          <w:szCs w:val="22"/>
        </w:rPr>
      </w:pPr>
      <w:r w:rsidRPr="00E20268">
        <w:rPr>
          <w:rFonts w:ascii="Arial Narrow" w:hAnsi="Arial Narrow"/>
          <w:bCs/>
          <w:i/>
          <w:color w:val="4F81BD" w:themeColor="accent1"/>
          <w:szCs w:val="22"/>
        </w:rPr>
        <w:t>Mojca Fink                                                                                         Silvester Tratar</w:t>
      </w:r>
    </w:p>
    <w:p w:rsidR="00E37D65" w:rsidRPr="00E20268" w:rsidRDefault="00E37D65" w:rsidP="00050394">
      <w:pPr>
        <w:jc w:val="both"/>
        <w:rPr>
          <w:rFonts w:ascii="Arial Narrow" w:hAnsi="Arial Narrow"/>
          <w:b/>
          <w:szCs w:val="22"/>
        </w:rPr>
      </w:pPr>
    </w:p>
    <w:sectPr w:rsidR="00E37D65" w:rsidRPr="00E20268" w:rsidSect="00DF3F05">
      <w:headerReference w:type="default" r:id="rId8"/>
      <w:footerReference w:type="even" r:id="rId9"/>
      <w:footerReference w:type="default" r:id="rId10"/>
      <w:headerReference w:type="first" r:id="rId11"/>
      <w:footerReference w:type="first" r:id="rId12"/>
      <w:footnotePr>
        <w:pos w:val="beneathText"/>
      </w:footnotePr>
      <w:pgSz w:w="11905" w:h="16837" w:code="9"/>
      <w:pgMar w:top="1134" w:right="1418"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911" w:rsidRDefault="003A3911">
      <w:r>
        <w:separator/>
      </w:r>
    </w:p>
  </w:endnote>
  <w:endnote w:type="continuationSeparator" w:id="1">
    <w:p w:rsidR="003A3911" w:rsidRDefault="003A3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rajan Pro">
    <w:altName w:val="Times New Roman"/>
    <w:panose1 w:val="00000000000000000000"/>
    <w:charset w:val="00"/>
    <w:family w:val="roman"/>
    <w:notTrueType/>
    <w:pitch w:val="variable"/>
    <w:sig w:usb0="00000001"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DB3" w:rsidRDefault="00F34E8E" w:rsidP="008311DB">
    <w:pPr>
      <w:pStyle w:val="Noga"/>
      <w:framePr w:wrap="around" w:vAnchor="text" w:hAnchor="margin" w:xAlign="center" w:y="1"/>
      <w:rPr>
        <w:rStyle w:val="tevilkastrani"/>
      </w:rPr>
    </w:pPr>
    <w:r>
      <w:rPr>
        <w:rStyle w:val="tevilkastrani"/>
      </w:rPr>
      <w:fldChar w:fldCharType="begin"/>
    </w:r>
    <w:r w:rsidR="006A2DB3">
      <w:rPr>
        <w:rStyle w:val="tevilkastrani"/>
      </w:rPr>
      <w:instrText xml:space="preserve">PAGE  </w:instrText>
    </w:r>
    <w:r>
      <w:rPr>
        <w:rStyle w:val="tevilkastrani"/>
      </w:rPr>
      <w:fldChar w:fldCharType="end"/>
    </w:r>
  </w:p>
  <w:p w:rsidR="006A2DB3" w:rsidRDefault="006A2DB3">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DB3" w:rsidRPr="0054116F" w:rsidRDefault="00F34E8E" w:rsidP="008311DB">
    <w:pPr>
      <w:pStyle w:val="Noga"/>
      <w:framePr w:wrap="around" w:vAnchor="text" w:hAnchor="margin" w:xAlign="center" w:y="1"/>
      <w:rPr>
        <w:rStyle w:val="tevilkastrani"/>
        <w:szCs w:val="22"/>
      </w:rPr>
    </w:pPr>
    <w:r w:rsidRPr="0054116F">
      <w:rPr>
        <w:rStyle w:val="tevilkastrani"/>
        <w:szCs w:val="22"/>
      </w:rPr>
      <w:fldChar w:fldCharType="begin"/>
    </w:r>
    <w:r w:rsidR="006A2DB3" w:rsidRPr="0054116F">
      <w:rPr>
        <w:rStyle w:val="tevilkastrani"/>
        <w:szCs w:val="22"/>
      </w:rPr>
      <w:instrText xml:space="preserve">PAGE  </w:instrText>
    </w:r>
    <w:r w:rsidRPr="0054116F">
      <w:rPr>
        <w:rStyle w:val="tevilkastrani"/>
        <w:szCs w:val="22"/>
      </w:rPr>
      <w:fldChar w:fldCharType="separate"/>
    </w:r>
    <w:r w:rsidR="005B3A7E">
      <w:rPr>
        <w:rStyle w:val="tevilkastrani"/>
        <w:noProof/>
        <w:szCs w:val="22"/>
      </w:rPr>
      <w:t>9</w:t>
    </w:r>
    <w:r w:rsidRPr="0054116F">
      <w:rPr>
        <w:rStyle w:val="tevilkastrani"/>
        <w:szCs w:val="22"/>
      </w:rPr>
      <w:fldChar w:fldCharType="end"/>
    </w:r>
  </w:p>
  <w:p w:rsidR="006A2DB3" w:rsidRDefault="006A2DB3" w:rsidP="008311DB">
    <w:pPr>
      <w:pStyle w:val="Nog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DB3" w:rsidRPr="009A3A5B" w:rsidRDefault="006A2DB3" w:rsidP="00990AB6">
    <w:pPr>
      <w:pStyle w:val="Noga"/>
      <w:jc w:val="center"/>
    </w:pPr>
    <w:r w:rsidRPr="009A3A5B">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sidR="00F34E8E">
      <w:rPr>
        <w:noProof/>
      </w:rPr>
      <w:pict>
        <v:shapetype id="_x0000_t202" coordsize="21600,21600" o:spt="202" path="m,l,21600r21600,l21600,xe">
          <v:stroke joinstyle="miter"/>
          <v:path gradientshapeok="t" o:connecttype="rect"/>
        </v:shapetype>
        <v:shape id="Text Box 6" o:spid="_x0000_s4097" type="#_x0000_t202" style="position:absolute;left:0;text-align:left;margin-left:-66pt;margin-top:20.85pt;width:564pt;height:45.7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BT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AFeuBTegIAAP8E&#10;AAAOAAAAAAAAAAAAAAAAAC4CAABkcnMvZTJvRG9jLnhtbFBLAQItABQABgAIAAAAIQDdCG914AAA&#10;AAsBAAAPAAAAAAAAAAAAAAAAANQEAABkcnMvZG93bnJldi54bWxQSwUGAAAAAAQABADzAAAA4QUA&#10;AAAA&#10;" stroked="f">
          <v:textbox inset="0,0,0,0">
            <w:txbxContent>
              <w:p w:rsidR="006A2DB3" w:rsidRPr="0004735B" w:rsidRDefault="006A2DB3" w:rsidP="008311DB">
                <w:pPr>
                  <w:rPr>
                    <w:szCs w:val="1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911" w:rsidRDefault="003A3911">
      <w:r>
        <w:separator/>
      </w:r>
    </w:p>
  </w:footnote>
  <w:footnote w:type="continuationSeparator" w:id="1">
    <w:p w:rsidR="003A3911" w:rsidRDefault="003A3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DB3" w:rsidRPr="001B1D79" w:rsidRDefault="006A2DB3">
    <w:pPr>
      <w:tabs>
        <w:tab w:val="left" w:pos="3960"/>
      </w:tabs>
      <w:spacing w:before="60"/>
      <w:ind w:right="30"/>
      <w:rPr>
        <w:rFonts w:ascii="Trajan Pro" w:hAnsi="Trajan Pro"/>
        <w:sz w:val="17"/>
        <w:szCs w:val="17"/>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DB3" w:rsidRPr="0016491E" w:rsidRDefault="006A2DB3" w:rsidP="00CD784B">
    <w:pPr>
      <w:spacing w:before="40"/>
      <w:ind w:left="708" w:right="-3"/>
    </w:pPr>
    <w:r>
      <w:rPr>
        <w:noProof/>
      </w:rPr>
      <w:drawing>
        <wp:anchor distT="0" distB="0" distL="114300" distR="114300" simplePos="0" relativeHeight="251656192" behindDoc="0" locked="0" layoutInCell="1" allowOverlap="1">
          <wp:simplePos x="0" y="0"/>
          <wp:positionH relativeFrom="column">
            <wp:posOffset>-92710</wp:posOffset>
          </wp:positionH>
          <wp:positionV relativeFrom="paragraph">
            <wp:posOffset>-17145</wp:posOffset>
          </wp:positionV>
          <wp:extent cx="495300" cy="654050"/>
          <wp:effectExtent l="0" t="0" r="0" b="0"/>
          <wp:wrapSquare wrapText="bothSides"/>
          <wp:docPr id="11" name="Slika 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65405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1577975</wp:posOffset>
          </wp:positionH>
          <wp:positionV relativeFrom="paragraph">
            <wp:posOffset>40640</wp:posOffset>
          </wp:positionV>
          <wp:extent cx="1969135" cy="318770"/>
          <wp:effectExtent l="0" t="0" r="0" b="5080"/>
          <wp:wrapSquare wrapText="bothSides"/>
          <wp:docPr id="5" name="Slika 5" descr="http://www.mizks.gov.si/fileadmin/mizks.gov.si/pageuploads/podrocje/Strukturni_skladi/Logotipi/MIZS_sloven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zks.gov.si/fileadmin/mizks.gov.si/pageuploads/podrocje/Strukturni_skladi/Logotipi/MIZS_slovenscina.jpg"/>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9135" cy="318770"/>
                  </a:xfrm>
                  <a:prstGeom prst="rect">
                    <a:avLst/>
                  </a:prstGeom>
                  <a:noFill/>
                  <a:ln>
                    <a:noFill/>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4025265</wp:posOffset>
          </wp:positionH>
          <wp:positionV relativeFrom="paragraph">
            <wp:posOffset>45085</wp:posOffset>
          </wp:positionV>
          <wp:extent cx="2061210" cy="569595"/>
          <wp:effectExtent l="0" t="0" r="0" b="1905"/>
          <wp:wrapSquare wrapText="bothSides"/>
          <wp:docPr id="12" name="Slika 12"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TIP-ESS-SLO"/>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1210" cy="56959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A0CD6"/>
    <w:multiLevelType w:val="hybridMultilevel"/>
    <w:tmpl w:val="48347F90"/>
    <w:lvl w:ilvl="0" w:tplc="E72C2B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21015D95"/>
    <w:multiLevelType w:val="hybridMultilevel"/>
    <w:tmpl w:val="4162D2A4"/>
    <w:lvl w:ilvl="0" w:tplc="2EBC48EE">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8405C90"/>
    <w:multiLevelType w:val="hybridMultilevel"/>
    <w:tmpl w:val="889AEE6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28C8455C"/>
    <w:multiLevelType w:val="multilevel"/>
    <w:tmpl w:val="78140586"/>
    <w:lvl w:ilvl="0">
      <w:start w:val="1"/>
      <w:numFmt w:val="decimal"/>
      <w:lvlText w:val="%1."/>
      <w:lvlJc w:val="left"/>
      <w:pPr>
        <w:ind w:left="705" w:hanging="705"/>
      </w:pPr>
      <w:rPr>
        <w:rFonts w:ascii="Times New Roman" w:hAnsi="Times New Roman" w:cs="Times New Roman" w:hint="default"/>
        <w:sz w:val="20"/>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485622"/>
    <w:multiLevelType w:val="hybridMultilevel"/>
    <w:tmpl w:val="469C3FF2"/>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5">
    <w:nsid w:val="34277E35"/>
    <w:multiLevelType w:val="hybridMultilevel"/>
    <w:tmpl w:val="0AC0E3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7B786B93"/>
    <w:multiLevelType w:val="hybridMultilevel"/>
    <w:tmpl w:val="4E42CB6E"/>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drawingGridHorizontalSpacing w:val="120"/>
  <w:displayHorizontalDrawingGridEvery w:val="2"/>
  <w:characterSpacingControl w:val="doNotCompress"/>
  <w:hdrShapeDefaults>
    <o:shapedefaults v:ext="edit" spidmax="20482"/>
    <o:shapelayout v:ext="edit">
      <o:idmap v:ext="edit" data="4"/>
    </o:shapelayout>
  </w:hdrShapeDefaults>
  <w:footnotePr>
    <w:pos w:val="beneathText"/>
    <w:footnote w:id="0"/>
    <w:footnote w:id="1"/>
  </w:footnotePr>
  <w:endnotePr>
    <w:endnote w:id="0"/>
    <w:endnote w:id="1"/>
  </w:endnotePr>
  <w:compat/>
  <w:rsids>
    <w:rsidRoot w:val="00D904BF"/>
    <w:rsid w:val="00001543"/>
    <w:rsid w:val="00007B46"/>
    <w:rsid w:val="0001025F"/>
    <w:rsid w:val="000142AC"/>
    <w:rsid w:val="00014862"/>
    <w:rsid w:val="00015794"/>
    <w:rsid w:val="00017A79"/>
    <w:rsid w:val="00023808"/>
    <w:rsid w:val="0002404F"/>
    <w:rsid w:val="000256C4"/>
    <w:rsid w:val="0002577B"/>
    <w:rsid w:val="00025FD0"/>
    <w:rsid w:val="00027FCA"/>
    <w:rsid w:val="0003058A"/>
    <w:rsid w:val="00031FE1"/>
    <w:rsid w:val="000331BF"/>
    <w:rsid w:val="00033269"/>
    <w:rsid w:val="0003710D"/>
    <w:rsid w:val="00046512"/>
    <w:rsid w:val="00046B88"/>
    <w:rsid w:val="00047668"/>
    <w:rsid w:val="00047AD0"/>
    <w:rsid w:val="00050394"/>
    <w:rsid w:val="0005122E"/>
    <w:rsid w:val="000523C9"/>
    <w:rsid w:val="000535A1"/>
    <w:rsid w:val="00054303"/>
    <w:rsid w:val="0005559F"/>
    <w:rsid w:val="00057217"/>
    <w:rsid w:val="00060848"/>
    <w:rsid w:val="000620F0"/>
    <w:rsid w:val="00062243"/>
    <w:rsid w:val="00062FAB"/>
    <w:rsid w:val="00064C0F"/>
    <w:rsid w:val="000657C1"/>
    <w:rsid w:val="00065DA9"/>
    <w:rsid w:val="0007024A"/>
    <w:rsid w:val="00070AF7"/>
    <w:rsid w:val="00070EEC"/>
    <w:rsid w:val="00071309"/>
    <w:rsid w:val="00073591"/>
    <w:rsid w:val="000808B7"/>
    <w:rsid w:val="0008099D"/>
    <w:rsid w:val="000821F5"/>
    <w:rsid w:val="00087D7B"/>
    <w:rsid w:val="00096510"/>
    <w:rsid w:val="00096C66"/>
    <w:rsid w:val="000975B5"/>
    <w:rsid w:val="000A0C94"/>
    <w:rsid w:val="000A0FFB"/>
    <w:rsid w:val="000A15CA"/>
    <w:rsid w:val="000A5C79"/>
    <w:rsid w:val="000B17FA"/>
    <w:rsid w:val="000B2065"/>
    <w:rsid w:val="000B2672"/>
    <w:rsid w:val="000C0A94"/>
    <w:rsid w:val="000C0ECC"/>
    <w:rsid w:val="000C29FD"/>
    <w:rsid w:val="000C4420"/>
    <w:rsid w:val="000C6279"/>
    <w:rsid w:val="000C6CE6"/>
    <w:rsid w:val="000C73E4"/>
    <w:rsid w:val="000D036B"/>
    <w:rsid w:val="000D06B3"/>
    <w:rsid w:val="000D146C"/>
    <w:rsid w:val="000D271E"/>
    <w:rsid w:val="000E197B"/>
    <w:rsid w:val="000E3979"/>
    <w:rsid w:val="000E3C21"/>
    <w:rsid w:val="000F009E"/>
    <w:rsid w:val="000F01E6"/>
    <w:rsid w:val="000F1B30"/>
    <w:rsid w:val="000F1E32"/>
    <w:rsid w:val="000F23E7"/>
    <w:rsid w:val="000F69EE"/>
    <w:rsid w:val="000F7EC8"/>
    <w:rsid w:val="00101325"/>
    <w:rsid w:val="00102C0D"/>
    <w:rsid w:val="00103C08"/>
    <w:rsid w:val="00105336"/>
    <w:rsid w:val="00110F1C"/>
    <w:rsid w:val="00114F86"/>
    <w:rsid w:val="001160F8"/>
    <w:rsid w:val="00117B72"/>
    <w:rsid w:val="00120A22"/>
    <w:rsid w:val="00121F4E"/>
    <w:rsid w:val="00131486"/>
    <w:rsid w:val="0013262D"/>
    <w:rsid w:val="00132797"/>
    <w:rsid w:val="001357B2"/>
    <w:rsid w:val="00140B4B"/>
    <w:rsid w:val="001456FF"/>
    <w:rsid w:val="00147892"/>
    <w:rsid w:val="001536C4"/>
    <w:rsid w:val="00155CE3"/>
    <w:rsid w:val="00156312"/>
    <w:rsid w:val="0015636F"/>
    <w:rsid w:val="00157EDA"/>
    <w:rsid w:val="0016468C"/>
    <w:rsid w:val="001660C8"/>
    <w:rsid w:val="00170E5C"/>
    <w:rsid w:val="00174940"/>
    <w:rsid w:val="0017540E"/>
    <w:rsid w:val="00181C47"/>
    <w:rsid w:val="00182469"/>
    <w:rsid w:val="001826A0"/>
    <w:rsid w:val="0018282E"/>
    <w:rsid w:val="00185AC0"/>
    <w:rsid w:val="00186171"/>
    <w:rsid w:val="00187100"/>
    <w:rsid w:val="00190DFF"/>
    <w:rsid w:val="00193C7A"/>
    <w:rsid w:val="00193FA1"/>
    <w:rsid w:val="00194CBE"/>
    <w:rsid w:val="00195FAD"/>
    <w:rsid w:val="00196C63"/>
    <w:rsid w:val="001A01FB"/>
    <w:rsid w:val="001A5B35"/>
    <w:rsid w:val="001A7532"/>
    <w:rsid w:val="001A777B"/>
    <w:rsid w:val="001B13F9"/>
    <w:rsid w:val="001B4695"/>
    <w:rsid w:val="001B4F1E"/>
    <w:rsid w:val="001B54EA"/>
    <w:rsid w:val="001B641B"/>
    <w:rsid w:val="001C0479"/>
    <w:rsid w:val="001C3941"/>
    <w:rsid w:val="001C3F39"/>
    <w:rsid w:val="001C3FF6"/>
    <w:rsid w:val="001C7D3D"/>
    <w:rsid w:val="001D04C6"/>
    <w:rsid w:val="001D1459"/>
    <w:rsid w:val="001D1D40"/>
    <w:rsid w:val="001D26FA"/>
    <w:rsid w:val="001D386E"/>
    <w:rsid w:val="001D6B4B"/>
    <w:rsid w:val="001D7AC6"/>
    <w:rsid w:val="001D7D22"/>
    <w:rsid w:val="001E2DEF"/>
    <w:rsid w:val="001E4DFB"/>
    <w:rsid w:val="001E4E5A"/>
    <w:rsid w:val="001E5C5C"/>
    <w:rsid w:val="001E66DA"/>
    <w:rsid w:val="001E6806"/>
    <w:rsid w:val="001F03D0"/>
    <w:rsid w:val="001F0663"/>
    <w:rsid w:val="001F1351"/>
    <w:rsid w:val="001F1DF5"/>
    <w:rsid w:val="001F2F3A"/>
    <w:rsid w:val="001F40DA"/>
    <w:rsid w:val="001F478A"/>
    <w:rsid w:val="001F4982"/>
    <w:rsid w:val="001F76CB"/>
    <w:rsid w:val="00202ADC"/>
    <w:rsid w:val="002049F4"/>
    <w:rsid w:val="00204B42"/>
    <w:rsid w:val="0020571D"/>
    <w:rsid w:val="00205E4C"/>
    <w:rsid w:val="00206C55"/>
    <w:rsid w:val="00211632"/>
    <w:rsid w:val="002148E5"/>
    <w:rsid w:val="00216304"/>
    <w:rsid w:val="002175AE"/>
    <w:rsid w:val="00217762"/>
    <w:rsid w:val="00217BCF"/>
    <w:rsid w:val="00217D45"/>
    <w:rsid w:val="00221722"/>
    <w:rsid w:val="00222410"/>
    <w:rsid w:val="00222BCE"/>
    <w:rsid w:val="00223DE9"/>
    <w:rsid w:val="00224994"/>
    <w:rsid w:val="00224F94"/>
    <w:rsid w:val="0022554D"/>
    <w:rsid w:val="00225B9B"/>
    <w:rsid w:val="00227554"/>
    <w:rsid w:val="00227CAC"/>
    <w:rsid w:val="00230DA0"/>
    <w:rsid w:val="00231CDD"/>
    <w:rsid w:val="002370EC"/>
    <w:rsid w:val="00245D51"/>
    <w:rsid w:val="00253C57"/>
    <w:rsid w:val="00254749"/>
    <w:rsid w:val="00256FBF"/>
    <w:rsid w:val="00261D67"/>
    <w:rsid w:val="00261E55"/>
    <w:rsid w:val="00261EDF"/>
    <w:rsid w:val="00262B3B"/>
    <w:rsid w:val="00262C30"/>
    <w:rsid w:val="002638A7"/>
    <w:rsid w:val="002642B8"/>
    <w:rsid w:val="002714F2"/>
    <w:rsid w:val="00272D81"/>
    <w:rsid w:val="00273411"/>
    <w:rsid w:val="0027508B"/>
    <w:rsid w:val="00275DDA"/>
    <w:rsid w:val="00275EF0"/>
    <w:rsid w:val="00276DDB"/>
    <w:rsid w:val="00280712"/>
    <w:rsid w:val="0028071F"/>
    <w:rsid w:val="00282F10"/>
    <w:rsid w:val="0028451A"/>
    <w:rsid w:val="00284D17"/>
    <w:rsid w:val="00285858"/>
    <w:rsid w:val="002859B7"/>
    <w:rsid w:val="00285B6C"/>
    <w:rsid w:val="00285F3A"/>
    <w:rsid w:val="002866F0"/>
    <w:rsid w:val="00287B0A"/>
    <w:rsid w:val="00290E15"/>
    <w:rsid w:val="00292862"/>
    <w:rsid w:val="00293074"/>
    <w:rsid w:val="00293C6F"/>
    <w:rsid w:val="00295612"/>
    <w:rsid w:val="002A0FA7"/>
    <w:rsid w:val="002A3CF1"/>
    <w:rsid w:val="002A420F"/>
    <w:rsid w:val="002A4A2A"/>
    <w:rsid w:val="002A5145"/>
    <w:rsid w:val="002A59D1"/>
    <w:rsid w:val="002A5BF8"/>
    <w:rsid w:val="002A670B"/>
    <w:rsid w:val="002A6A5F"/>
    <w:rsid w:val="002A6BEE"/>
    <w:rsid w:val="002A744D"/>
    <w:rsid w:val="002B0332"/>
    <w:rsid w:val="002B31C7"/>
    <w:rsid w:val="002B37CB"/>
    <w:rsid w:val="002B4084"/>
    <w:rsid w:val="002B415B"/>
    <w:rsid w:val="002B4FEB"/>
    <w:rsid w:val="002B515C"/>
    <w:rsid w:val="002B7724"/>
    <w:rsid w:val="002C3499"/>
    <w:rsid w:val="002C3703"/>
    <w:rsid w:val="002C3DA6"/>
    <w:rsid w:val="002C3DEB"/>
    <w:rsid w:val="002C4FD8"/>
    <w:rsid w:val="002C5D36"/>
    <w:rsid w:val="002C6AEF"/>
    <w:rsid w:val="002D1511"/>
    <w:rsid w:val="002D184B"/>
    <w:rsid w:val="002D2273"/>
    <w:rsid w:val="002D24E9"/>
    <w:rsid w:val="002D29D7"/>
    <w:rsid w:val="002D2AF9"/>
    <w:rsid w:val="002D5F21"/>
    <w:rsid w:val="002D6BAD"/>
    <w:rsid w:val="002D727A"/>
    <w:rsid w:val="002E3592"/>
    <w:rsid w:val="002F2D24"/>
    <w:rsid w:val="002F307F"/>
    <w:rsid w:val="002F3CC7"/>
    <w:rsid w:val="002F4D72"/>
    <w:rsid w:val="002F5AC8"/>
    <w:rsid w:val="002F74D1"/>
    <w:rsid w:val="003005D3"/>
    <w:rsid w:val="0030148C"/>
    <w:rsid w:val="003025A6"/>
    <w:rsid w:val="00302FA2"/>
    <w:rsid w:val="003038AB"/>
    <w:rsid w:val="00303A60"/>
    <w:rsid w:val="00304549"/>
    <w:rsid w:val="00304D72"/>
    <w:rsid w:val="0030568A"/>
    <w:rsid w:val="0030594E"/>
    <w:rsid w:val="00306D3C"/>
    <w:rsid w:val="00307942"/>
    <w:rsid w:val="00310748"/>
    <w:rsid w:val="00311245"/>
    <w:rsid w:val="00311CA0"/>
    <w:rsid w:val="00316452"/>
    <w:rsid w:val="00316838"/>
    <w:rsid w:val="00316C76"/>
    <w:rsid w:val="0031765C"/>
    <w:rsid w:val="0032028A"/>
    <w:rsid w:val="003202DE"/>
    <w:rsid w:val="003208DC"/>
    <w:rsid w:val="00320FC9"/>
    <w:rsid w:val="00323A1E"/>
    <w:rsid w:val="00325083"/>
    <w:rsid w:val="00325DD9"/>
    <w:rsid w:val="00325F19"/>
    <w:rsid w:val="00327493"/>
    <w:rsid w:val="00334142"/>
    <w:rsid w:val="00335C23"/>
    <w:rsid w:val="00336F3E"/>
    <w:rsid w:val="003374C5"/>
    <w:rsid w:val="0034026B"/>
    <w:rsid w:val="0034222A"/>
    <w:rsid w:val="00342401"/>
    <w:rsid w:val="0034379C"/>
    <w:rsid w:val="00343C64"/>
    <w:rsid w:val="003442A0"/>
    <w:rsid w:val="00345618"/>
    <w:rsid w:val="00346BCE"/>
    <w:rsid w:val="00347A9E"/>
    <w:rsid w:val="00350C26"/>
    <w:rsid w:val="00352334"/>
    <w:rsid w:val="003526C8"/>
    <w:rsid w:val="00352885"/>
    <w:rsid w:val="003539E7"/>
    <w:rsid w:val="003551B7"/>
    <w:rsid w:val="003611EE"/>
    <w:rsid w:val="0036128A"/>
    <w:rsid w:val="00361301"/>
    <w:rsid w:val="00362C80"/>
    <w:rsid w:val="003637C8"/>
    <w:rsid w:val="003657A8"/>
    <w:rsid w:val="00371949"/>
    <w:rsid w:val="00372C8D"/>
    <w:rsid w:val="003746F8"/>
    <w:rsid w:val="00374D19"/>
    <w:rsid w:val="003759E8"/>
    <w:rsid w:val="00375C8F"/>
    <w:rsid w:val="00380630"/>
    <w:rsid w:val="0038144B"/>
    <w:rsid w:val="003824B0"/>
    <w:rsid w:val="003825B4"/>
    <w:rsid w:val="00383681"/>
    <w:rsid w:val="003849FF"/>
    <w:rsid w:val="00386C6E"/>
    <w:rsid w:val="003878F2"/>
    <w:rsid w:val="00392F58"/>
    <w:rsid w:val="0039309C"/>
    <w:rsid w:val="00394944"/>
    <w:rsid w:val="003954D0"/>
    <w:rsid w:val="003A22FC"/>
    <w:rsid w:val="003A273E"/>
    <w:rsid w:val="003A2AA3"/>
    <w:rsid w:val="003A3911"/>
    <w:rsid w:val="003A56AD"/>
    <w:rsid w:val="003A57A1"/>
    <w:rsid w:val="003A79D5"/>
    <w:rsid w:val="003B0E77"/>
    <w:rsid w:val="003B3553"/>
    <w:rsid w:val="003B3744"/>
    <w:rsid w:val="003B4EDB"/>
    <w:rsid w:val="003B584E"/>
    <w:rsid w:val="003B5ECA"/>
    <w:rsid w:val="003B5F6D"/>
    <w:rsid w:val="003B64CF"/>
    <w:rsid w:val="003B7C1D"/>
    <w:rsid w:val="003C0B0F"/>
    <w:rsid w:val="003C1EEE"/>
    <w:rsid w:val="003C2E35"/>
    <w:rsid w:val="003C2F79"/>
    <w:rsid w:val="003C3324"/>
    <w:rsid w:val="003C57A0"/>
    <w:rsid w:val="003C7499"/>
    <w:rsid w:val="003C773E"/>
    <w:rsid w:val="003D1D65"/>
    <w:rsid w:val="003D22EA"/>
    <w:rsid w:val="003D24C6"/>
    <w:rsid w:val="003D2675"/>
    <w:rsid w:val="003D3515"/>
    <w:rsid w:val="003D468C"/>
    <w:rsid w:val="003D48F7"/>
    <w:rsid w:val="003D5BFF"/>
    <w:rsid w:val="003D5DE3"/>
    <w:rsid w:val="003E2E92"/>
    <w:rsid w:val="003E3106"/>
    <w:rsid w:val="003E3C3C"/>
    <w:rsid w:val="003E51A3"/>
    <w:rsid w:val="003E51C4"/>
    <w:rsid w:val="003E53A4"/>
    <w:rsid w:val="003E70C4"/>
    <w:rsid w:val="003F4A7F"/>
    <w:rsid w:val="003F5129"/>
    <w:rsid w:val="003F5153"/>
    <w:rsid w:val="003F5813"/>
    <w:rsid w:val="003F6190"/>
    <w:rsid w:val="003F7961"/>
    <w:rsid w:val="003F7E10"/>
    <w:rsid w:val="00401451"/>
    <w:rsid w:val="00401F96"/>
    <w:rsid w:val="00402CEF"/>
    <w:rsid w:val="00403F12"/>
    <w:rsid w:val="004059DA"/>
    <w:rsid w:val="00405ACE"/>
    <w:rsid w:val="00406BB7"/>
    <w:rsid w:val="004108D4"/>
    <w:rsid w:val="0041155E"/>
    <w:rsid w:val="00415EEE"/>
    <w:rsid w:val="004207B2"/>
    <w:rsid w:val="0042088B"/>
    <w:rsid w:val="00420AF8"/>
    <w:rsid w:val="00421553"/>
    <w:rsid w:val="00421C72"/>
    <w:rsid w:val="004242C1"/>
    <w:rsid w:val="00424310"/>
    <w:rsid w:val="00424330"/>
    <w:rsid w:val="00424FA3"/>
    <w:rsid w:val="00427979"/>
    <w:rsid w:val="00430566"/>
    <w:rsid w:val="004305B3"/>
    <w:rsid w:val="00431CAC"/>
    <w:rsid w:val="00433B6F"/>
    <w:rsid w:val="0043424B"/>
    <w:rsid w:val="00434BD8"/>
    <w:rsid w:val="00434EDA"/>
    <w:rsid w:val="00440271"/>
    <w:rsid w:val="00442A15"/>
    <w:rsid w:val="00443189"/>
    <w:rsid w:val="004458C8"/>
    <w:rsid w:val="00445A49"/>
    <w:rsid w:val="0044644D"/>
    <w:rsid w:val="00450230"/>
    <w:rsid w:val="00450263"/>
    <w:rsid w:val="0045138C"/>
    <w:rsid w:val="004521AE"/>
    <w:rsid w:val="0045282E"/>
    <w:rsid w:val="00453646"/>
    <w:rsid w:val="004550EC"/>
    <w:rsid w:val="0045679E"/>
    <w:rsid w:val="00456DCA"/>
    <w:rsid w:val="0046033B"/>
    <w:rsid w:val="00461258"/>
    <w:rsid w:val="00462901"/>
    <w:rsid w:val="004635D5"/>
    <w:rsid w:val="004657D6"/>
    <w:rsid w:val="00465A28"/>
    <w:rsid w:val="00470162"/>
    <w:rsid w:val="0047045F"/>
    <w:rsid w:val="00470563"/>
    <w:rsid w:val="004715FE"/>
    <w:rsid w:val="00471AFE"/>
    <w:rsid w:val="004728CC"/>
    <w:rsid w:val="00477BEC"/>
    <w:rsid w:val="00483244"/>
    <w:rsid w:val="004837CE"/>
    <w:rsid w:val="00484D7E"/>
    <w:rsid w:val="00485105"/>
    <w:rsid w:val="00485206"/>
    <w:rsid w:val="0048704E"/>
    <w:rsid w:val="004877DE"/>
    <w:rsid w:val="00487F36"/>
    <w:rsid w:val="004901AE"/>
    <w:rsid w:val="00490940"/>
    <w:rsid w:val="004936CE"/>
    <w:rsid w:val="0049591F"/>
    <w:rsid w:val="004A16FE"/>
    <w:rsid w:val="004A2827"/>
    <w:rsid w:val="004A52F9"/>
    <w:rsid w:val="004A647D"/>
    <w:rsid w:val="004B12C6"/>
    <w:rsid w:val="004B405A"/>
    <w:rsid w:val="004B4357"/>
    <w:rsid w:val="004B4D75"/>
    <w:rsid w:val="004B7861"/>
    <w:rsid w:val="004C0171"/>
    <w:rsid w:val="004C0E98"/>
    <w:rsid w:val="004C2714"/>
    <w:rsid w:val="004C48F5"/>
    <w:rsid w:val="004C4B00"/>
    <w:rsid w:val="004C4F73"/>
    <w:rsid w:val="004C6294"/>
    <w:rsid w:val="004D0822"/>
    <w:rsid w:val="004D0CE5"/>
    <w:rsid w:val="004D154B"/>
    <w:rsid w:val="004D1D76"/>
    <w:rsid w:val="004D1FBF"/>
    <w:rsid w:val="004D34EA"/>
    <w:rsid w:val="004E2B26"/>
    <w:rsid w:val="004E324F"/>
    <w:rsid w:val="004E442A"/>
    <w:rsid w:val="004E638A"/>
    <w:rsid w:val="004E7770"/>
    <w:rsid w:val="004F067B"/>
    <w:rsid w:val="004F08C5"/>
    <w:rsid w:val="004F0C63"/>
    <w:rsid w:val="004F27D0"/>
    <w:rsid w:val="004F29E6"/>
    <w:rsid w:val="004F5B40"/>
    <w:rsid w:val="004F6BB3"/>
    <w:rsid w:val="004F7551"/>
    <w:rsid w:val="00500D89"/>
    <w:rsid w:val="00503CA1"/>
    <w:rsid w:val="005064A7"/>
    <w:rsid w:val="0051124B"/>
    <w:rsid w:val="00511296"/>
    <w:rsid w:val="005114F1"/>
    <w:rsid w:val="00515417"/>
    <w:rsid w:val="00516998"/>
    <w:rsid w:val="0051759C"/>
    <w:rsid w:val="00517994"/>
    <w:rsid w:val="00521E8C"/>
    <w:rsid w:val="0052277D"/>
    <w:rsid w:val="00523824"/>
    <w:rsid w:val="0052615C"/>
    <w:rsid w:val="005326F2"/>
    <w:rsid w:val="0053387A"/>
    <w:rsid w:val="0053403D"/>
    <w:rsid w:val="00536940"/>
    <w:rsid w:val="00537125"/>
    <w:rsid w:val="005377A4"/>
    <w:rsid w:val="00540504"/>
    <w:rsid w:val="00542F3E"/>
    <w:rsid w:val="005468A8"/>
    <w:rsid w:val="00547317"/>
    <w:rsid w:val="00547758"/>
    <w:rsid w:val="00551098"/>
    <w:rsid w:val="0055194F"/>
    <w:rsid w:val="0055341E"/>
    <w:rsid w:val="00554E59"/>
    <w:rsid w:val="00556009"/>
    <w:rsid w:val="00556126"/>
    <w:rsid w:val="0056038B"/>
    <w:rsid w:val="00561435"/>
    <w:rsid w:val="005614A4"/>
    <w:rsid w:val="00562291"/>
    <w:rsid w:val="005624AF"/>
    <w:rsid w:val="005631C4"/>
    <w:rsid w:val="00563B9E"/>
    <w:rsid w:val="00564740"/>
    <w:rsid w:val="005678CB"/>
    <w:rsid w:val="00567F59"/>
    <w:rsid w:val="00571F3F"/>
    <w:rsid w:val="00572BB5"/>
    <w:rsid w:val="00574E12"/>
    <w:rsid w:val="00577FC0"/>
    <w:rsid w:val="00580584"/>
    <w:rsid w:val="00581494"/>
    <w:rsid w:val="00582F8C"/>
    <w:rsid w:val="005838B8"/>
    <w:rsid w:val="00587252"/>
    <w:rsid w:val="00587302"/>
    <w:rsid w:val="005877A2"/>
    <w:rsid w:val="00590153"/>
    <w:rsid w:val="0059132E"/>
    <w:rsid w:val="00592CA1"/>
    <w:rsid w:val="005951CC"/>
    <w:rsid w:val="005A33DC"/>
    <w:rsid w:val="005A49EE"/>
    <w:rsid w:val="005A4AF5"/>
    <w:rsid w:val="005A6DC8"/>
    <w:rsid w:val="005A6E84"/>
    <w:rsid w:val="005B0819"/>
    <w:rsid w:val="005B1B4C"/>
    <w:rsid w:val="005B2AC8"/>
    <w:rsid w:val="005B3A7E"/>
    <w:rsid w:val="005B5474"/>
    <w:rsid w:val="005C0ED3"/>
    <w:rsid w:val="005C1331"/>
    <w:rsid w:val="005C17D0"/>
    <w:rsid w:val="005C2534"/>
    <w:rsid w:val="005C39B4"/>
    <w:rsid w:val="005C47F8"/>
    <w:rsid w:val="005C57E6"/>
    <w:rsid w:val="005C6A57"/>
    <w:rsid w:val="005C786A"/>
    <w:rsid w:val="005D069F"/>
    <w:rsid w:val="005D1BD8"/>
    <w:rsid w:val="005D48EB"/>
    <w:rsid w:val="005D4961"/>
    <w:rsid w:val="005D515D"/>
    <w:rsid w:val="005D6441"/>
    <w:rsid w:val="005E3ABC"/>
    <w:rsid w:val="005E71A0"/>
    <w:rsid w:val="005F0252"/>
    <w:rsid w:val="005F0598"/>
    <w:rsid w:val="005F1081"/>
    <w:rsid w:val="005F2AB7"/>
    <w:rsid w:val="005F36C2"/>
    <w:rsid w:val="0060152A"/>
    <w:rsid w:val="00602472"/>
    <w:rsid w:val="006032F9"/>
    <w:rsid w:val="006036CD"/>
    <w:rsid w:val="00603823"/>
    <w:rsid w:val="00603CA9"/>
    <w:rsid w:val="006050C0"/>
    <w:rsid w:val="006055DC"/>
    <w:rsid w:val="00606794"/>
    <w:rsid w:val="006076D7"/>
    <w:rsid w:val="006105DD"/>
    <w:rsid w:val="00610646"/>
    <w:rsid w:val="00610B32"/>
    <w:rsid w:val="00613338"/>
    <w:rsid w:val="006135BC"/>
    <w:rsid w:val="00617A61"/>
    <w:rsid w:val="00620081"/>
    <w:rsid w:val="006207DA"/>
    <w:rsid w:val="0062237C"/>
    <w:rsid w:val="00624143"/>
    <w:rsid w:val="00626042"/>
    <w:rsid w:val="006262C6"/>
    <w:rsid w:val="006273D4"/>
    <w:rsid w:val="00631058"/>
    <w:rsid w:val="006314BB"/>
    <w:rsid w:val="00631F04"/>
    <w:rsid w:val="006350AB"/>
    <w:rsid w:val="006369E6"/>
    <w:rsid w:val="006378E1"/>
    <w:rsid w:val="00637D4B"/>
    <w:rsid w:val="006404A0"/>
    <w:rsid w:val="00645F75"/>
    <w:rsid w:val="006472AD"/>
    <w:rsid w:val="0065014A"/>
    <w:rsid w:val="00651C99"/>
    <w:rsid w:val="00653109"/>
    <w:rsid w:val="006532DF"/>
    <w:rsid w:val="00654291"/>
    <w:rsid w:val="00656FAE"/>
    <w:rsid w:val="00660FC5"/>
    <w:rsid w:val="00661D72"/>
    <w:rsid w:val="00663D3C"/>
    <w:rsid w:val="006643EA"/>
    <w:rsid w:val="00664539"/>
    <w:rsid w:val="00666D44"/>
    <w:rsid w:val="006714A7"/>
    <w:rsid w:val="00673474"/>
    <w:rsid w:val="006750E5"/>
    <w:rsid w:val="006753B8"/>
    <w:rsid w:val="0067661E"/>
    <w:rsid w:val="00676885"/>
    <w:rsid w:val="0068029B"/>
    <w:rsid w:val="006822AB"/>
    <w:rsid w:val="0068260A"/>
    <w:rsid w:val="00683558"/>
    <w:rsid w:val="0068440C"/>
    <w:rsid w:val="006856B9"/>
    <w:rsid w:val="00690C83"/>
    <w:rsid w:val="00697119"/>
    <w:rsid w:val="00697C2C"/>
    <w:rsid w:val="00697E0A"/>
    <w:rsid w:val="006A1687"/>
    <w:rsid w:val="006A2DB3"/>
    <w:rsid w:val="006A4180"/>
    <w:rsid w:val="006A41BF"/>
    <w:rsid w:val="006A58C2"/>
    <w:rsid w:val="006A6CF3"/>
    <w:rsid w:val="006B1E6C"/>
    <w:rsid w:val="006B202B"/>
    <w:rsid w:val="006B683C"/>
    <w:rsid w:val="006B735B"/>
    <w:rsid w:val="006B74E4"/>
    <w:rsid w:val="006C3108"/>
    <w:rsid w:val="006C4649"/>
    <w:rsid w:val="006C527F"/>
    <w:rsid w:val="006D00FA"/>
    <w:rsid w:val="006D149E"/>
    <w:rsid w:val="006D2B13"/>
    <w:rsid w:val="006D31E3"/>
    <w:rsid w:val="006D447D"/>
    <w:rsid w:val="006D4CF9"/>
    <w:rsid w:val="006D4FF5"/>
    <w:rsid w:val="006D628D"/>
    <w:rsid w:val="006D649E"/>
    <w:rsid w:val="006D7CA4"/>
    <w:rsid w:val="006E00E8"/>
    <w:rsid w:val="006E7A51"/>
    <w:rsid w:val="006E7CEE"/>
    <w:rsid w:val="006F0656"/>
    <w:rsid w:val="006F1264"/>
    <w:rsid w:val="006F6799"/>
    <w:rsid w:val="006F6A5C"/>
    <w:rsid w:val="007012B2"/>
    <w:rsid w:val="007019C0"/>
    <w:rsid w:val="00701A62"/>
    <w:rsid w:val="007023F9"/>
    <w:rsid w:val="00703DE1"/>
    <w:rsid w:val="00705C10"/>
    <w:rsid w:val="00710430"/>
    <w:rsid w:val="00710525"/>
    <w:rsid w:val="007113A1"/>
    <w:rsid w:val="00711FEE"/>
    <w:rsid w:val="0071214B"/>
    <w:rsid w:val="00712C63"/>
    <w:rsid w:val="00713A47"/>
    <w:rsid w:val="00715789"/>
    <w:rsid w:val="00717B8D"/>
    <w:rsid w:val="007202EC"/>
    <w:rsid w:val="00721EA9"/>
    <w:rsid w:val="00722497"/>
    <w:rsid w:val="00725D88"/>
    <w:rsid w:val="00726194"/>
    <w:rsid w:val="00726FEE"/>
    <w:rsid w:val="00730AA4"/>
    <w:rsid w:val="00733537"/>
    <w:rsid w:val="00734795"/>
    <w:rsid w:val="0073510C"/>
    <w:rsid w:val="00737839"/>
    <w:rsid w:val="0074460E"/>
    <w:rsid w:val="00745187"/>
    <w:rsid w:val="0074644D"/>
    <w:rsid w:val="00750532"/>
    <w:rsid w:val="00750C4B"/>
    <w:rsid w:val="00751000"/>
    <w:rsid w:val="0075402B"/>
    <w:rsid w:val="007544DA"/>
    <w:rsid w:val="00755776"/>
    <w:rsid w:val="00757333"/>
    <w:rsid w:val="0075764F"/>
    <w:rsid w:val="00760266"/>
    <w:rsid w:val="00760EFF"/>
    <w:rsid w:val="0076123D"/>
    <w:rsid w:val="00764D62"/>
    <w:rsid w:val="00765863"/>
    <w:rsid w:val="00766610"/>
    <w:rsid w:val="00767684"/>
    <w:rsid w:val="0077141D"/>
    <w:rsid w:val="0077215A"/>
    <w:rsid w:val="007721A5"/>
    <w:rsid w:val="00773BCB"/>
    <w:rsid w:val="00774898"/>
    <w:rsid w:val="00775E06"/>
    <w:rsid w:val="00776AD3"/>
    <w:rsid w:val="00776E38"/>
    <w:rsid w:val="00777E9D"/>
    <w:rsid w:val="00782426"/>
    <w:rsid w:val="00782F80"/>
    <w:rsid w:val="00785AC7"/>
    <w:rsid w:val="00786DE6"/>
    <w:rsid w:val="007870AE"/>
    <w:rsid w:val="0079160F"/>
    <w:rsid w:val="00793336"/>
    <w:rsid w:val="00793841"/>
    <w:rsid w:val="00793AB8"/>
    <w:rsid w:val="00794D5C"/>
    <w:rsid w:val="007952DB"/>
    <w:rsid w:val="007967E7"/>
    <w:rsid w:val="007A080F"/>
    <w:rsid w:val="007A1908"/>
    <w:rsid w:val="007A5C6B"/>
    <w:rsid w:val="007A609D"/>
    <w:rsid w:val="007A7ED2"/>
    <w:rsid w:val="007B0D1A"/>
    <w:rsid w:val="007B46D1"/>
    <w:rsid w:val="007B5564"/>
    <w:rsid w:val="007B5EF6"/>
    <w:rsid w:val="007B60F0"/>
    <w:rsid w:val="007B759D"/>
    <w:rsid w:val="007C00A5"/>
    <w:rsid w:val="007C09D3"/>
    <w:rsid w:val="007C159E"/>
    <w:rsid w:val="007C15F4"/>
    <w:rsid w:val="007C1E81"/>
    <w:rsid w:val="007C32D9"/>
    <w:rsid w:val="007C4517"/>
    <w:rsid w:val="007C69C4"/>
    <w:rsid w:val="007C738F"/>
    <w:rsid w:val="007D10DE"/>
    <w:rsid w:val="007D1D45"/>
    <w:rsid w:val="007D24AF"/>
    <w:rsid w:val="007D3C8D"/>
    <w:rsid w:val="007D458E"/>
    <w:rsid w:val="007D646A"/>
    <w:rsid w:val="007D7DA4"/>
    <w:rsid w:val="007E17A4"/>
    <w:rsid w:val="007E1E4F"/>
    <w:rsid w:val="007E520A"/>
    <w:rsid w:val="007E63EF"/>
    <w:rsid w:val="007E6EB0"/>
    <w:rsid w:val="007F0AE5"/>
    <w:rsid w:val="007F2354"/>
    <w:rsid w:val="007F7113"/>
    <w:rsid w:val="007F7472"/>
    <w:rsid w:val="007F7946"/>
    <w:rsid w:val="0080744D"/>
    <w:rsid w:val="008148E9"/>
    <w:rsid w:val="00816B3F"/>
    <w:rsid w:val="008177D5"/>
    <w:rsid w:val="00820414"/>
    <w:rsid w:val="008219B4"/>
    <w:rsid w:val="0082205E"/>
    <w:rsid w:val="00824D80"/>
    <w:rsid w:val="00826DBC"/>
    <w:rsid w:val="008311DB"/>
    <w:rsid w:val="00833DE7"/>
    <w:rsid w:val="00836D37"/>
    <w:rsid w:val="00837E69"/>
    <w:rsid w:val="00843DE2"/>
    <w:rsid w:val="00844BD4"/>
    <w:rsid w:val="008462AD"/>
    <w:rsid w:val="00846AF2"/>
    <w:rsid w:val="00846E1C"/>
    <w:rsid w:val="00847879"/>
    <w:rsid w:val="008503F2"/>
    <w:rsid w:val="00850C1F"/>
    <w:rsid w:val="008523B9"/>
    <w:rsid w:val="00853B60"/>
    <w:rsid w:val="00854DF8"/>
    <w:rsid w:val="00855C3D"/>
    <w:rsid w:val="0085726B"/>
    <w:rsid w:val="008601F7"/>
    <w:rsid w:val="00860F24"/>
    <w:rsid w:val="00860F54"/>
    <w:rsid w:val="00861833"/>
    <w:rsid w:val="00861D6B"/>
    <w:rsid w:val="0086506E"/>
    <w:rsid w:val="008658B3"/>
    <w:rsid w:val="008678D0"/>
    <w:rsid w:val="00870131"/>
    <w:rsid w:val="008730BA"/>
    <w:rsid w:val="00873662"/>
    <w:rsid w:val="00874266"/>
    <w:rsid w:val="00874810"/>
    <w:rsid w:val="0087487A"/>
    <w:rsid w:val="00880A61"/>
    <w:rsid w:val="008813A3"/>
    <w:rsid w:val="00881B75"/>
    <w:rsid w:val="00882208"/>
    <w:rsid w:val="0088511E"/>
    <w:rsid w:val="00885292"/>
    <w:rsid w:val="00886AFF"/>
    <w:rsid w:val="00886C5E"/>
    <w:rsid w:val="00890177"/>
    <w:rsid w:val="008926D4"/>
    <w:rsid w:val="00892C15"/>
    <w:rsid w:val="00892C7E"/>
    <w:rsid w:val="00892DF9"/>
    <w:rsid w:val="00893E56"/>
    <w:rsid w:val="00894AED"/>
    <w:rsid w:val="0089716D"/>
    <w:rsid w:val="0089744A"/>
    <w:rsid w:val="00897DFC"/>
    <w:rsid w:val="008A021A"/>
    <w:rsid w:val="008A21B4"/>
    <w:rsid w:val="008A25A8"/>
    <w:rsid w:val="008A406C"/>
    <w:rsid w:val="008A5F90"/>
    <w:rsid w:val="008A6D15"/>
    <w:rsid w:val="008A776A"/>
    <w:rsid w:val="008B003C"/>
    <w:rsid w:val="008B0097"/>
    <w:rsid w:val="008B0B4F"/>
    <w:rsid w:val="008B185D"/>
    <w:rsid w:val="008B21F0"/>
    <w:rsid w:val="008B351B"/>
    <w:rsid w:val="008B3E99"/>
    <w:rsid w:val="008B4155"/>
    <w:rsid w:val="008B48D3"/>
    <w:rsid w:val="008B5DB6"/>
    <w:rsid w:val="008B5DBB"/>
    <w:rsid w:val="008B62EF"/>
    <w:rsid w:val="008C074B"/>
    <w:rsid w:val="008C0978"/>
    <w:rsid w:val="008C0CC6"/>
    <w:rsid w:val="008C24B7"/>
    <w:rsid w:val="008C2B1A"/>
    <w:rsid w:val="008C3527"/>
    <w:rsid w:val="008C381C"/>
    <w:rsid w:val="008C48F5"/>
    <w:rsid w:val="008D1C16"/>
    <w:rsid w:val="008D3AC0"/>
    <w:rsid w:val="008D3D52"/>
    <w:rsid w:val="008D5379"/>
    <w:rsid w:val="008E032B"/>
    <w:rsid w:val="008E0428"/>
    <w:rsid w:val="008E0EF1"/>
    <w:rsid w:val="008E254B"/>
    <w:rsid w:val="008E2FCC"/>
    <w:rsid w:val="008E43D2"/>
    <w:rsid w:val="008E5026"/>
    <w:rsid w:val="008F00D5"/>
    <w:rsid w:val="008F1913"/>
    <w:rsid w:val="008F393B"/>
    <w:rsid w:val="00900AB3"/>
    <w:rsid w:val="0090110D"/>
    <w:rsid w:val="009024D5"/>
    <w:rsid w:val="00903350"/>
    <w:rsid w:val="009042D2"/>
    <w:rsid w:val="00914A49"/>
    <w:rsid w:val="00914A9F"/>
    <w:rsid w:val="0091659E"/>
    <w:rsid w:val="009170D3"/>
    <w:rsid w:val="009205FB"/>
    <w:rsid w:val="00920B47"/>
    <w:rsid w:val="00920B7A"/>
    <w:rsid w:val="009217E4"/>
    <w:rsid w:val="00922E9A"/>
    <w:rsid w:val="009244DF"/>
    <w:rsid w:val="00924BED"/>
    <w:rsid w:val="0092696D"/>
    <w:rsid w:val="00930B60"/>
    <w:rsid w:val="00931296"/>
    <w:rsid w:val="009316E7"/>
    <w:rsid w:val="009327AF"/>
    <w:rsid w:val="00933C2C"/>
    <w:rsid w:val="00940FF5"/>
    <w:rsid w:val="0094641E"/>
    <w:rsid w:val="00946A3F"/>
    <w:rsid w:val="00947253"/>
    <w:rsid w:val="00950D81"/>
    <w:rsid w:val="00951AFA"/>
    <w:rsid w:val="0095533A"/>
    <w:rsid w:val="00956A1E"/>
    <w:rsid w:val="009573FE"/>
    <w:rsid w:val="009575B7"/>
    <w:rsid w:val="00957719"/>
    <w:rsid w:val="0096289D"/>
    <w:rsid w:val="00963266"/>
    <w:rsid w:val="0096330C"/>
    <w:rsid w:val="00967D82"/>
    <w:rsid w:val="00970252"/>
    <w:rsid w:val="009707E5"/>
    <w:rsid w:val="00971911"/>
    <w:rsid w:val="00971F8B"/>
    <w:rsid w:val="009728E3"/>
    <w:rsid w:val="00972965"/>
    <w:rsid w:val="009732C0"/>
    <w:rsid w:val="00974B62"/>
    <w:rsid w:val="009750D0"/>
    <w:rsid w:val="009765F3"/>
    <w:rsid w:val="00976759"/>
    <w:rsid w:val="00981E9B"/>
    <w:rsid w:val="00983D32"/>
    <w:rsid w:val="009842B4"/>
    <w:rsid w:val="00987868"/>
    <w:rsid w:val="009878E8"/>
    <w:rsid w:val="0099009F"/>
    <w:rsid w:val="00990AB6"/>
    <w:rsid w:val="00992DF0"/>
    <w:rsid w:val="0099495A"/>
    <w:rsid w:val="00995319"/>
    <w:rsid w:val="0099682A"/>
    <w:rsid w:val="009976C3"/>
    <w:rsid w:val="009A0E60"/>
    <w:rsid w:val="009A3A5B"/>
    <w:rsid w:val="009A4656"/>
    <w:rsid w:val="009A5E8B"/>
    <w:rsid w:val="009A6E0D"/>
    <w:rsid w:val="009B20CF"/>
    <w:rsid w:val="009B3D3B"/>
    <w:rsid w:val="009B520D"/>
    <w:rsid w:val="009B7CCE"/>
    <w:rsid w:val="009C00EA"/>
    <w:rsid w:val="009C2216"/>
    <w:rsid w:val="009C7310"/>
    <w:rsid w:val="009D05FA"/>
    <w:rsid w:val="009D1C19"/>
    <w:rsid w:val="009D26F0"/>
    <w:rsid w:val="009D2A9A"/>
    <w:rsid w:val="009D482C"/>
    <w:rsid w:val="009D5763"/>
    <w:rsid w:val="009D5D1C"/>
    <w:rsid w:val="009E1E68"/>
    <w:rsid w:val="009E2267"/>
    <w:rsid w:val="009E2A88"/>
    <w:rsid w:val="009E3550"/>
    <w:rsid w:val="009E3CA3"/>
    <w:rsid w:val="009E3EC2"/>
    <w:rsid w:val="009E42A0"/>
    <w:rsid w:val="009E4710"/>
    <w:rsid w:val="009E6592"/>
    <w:rsid w:val="009E77F6"/>
    <w:rsid w:val="009F11DA"/>
    <w:rsid w:val="009F2538"/>
    <w:rsid w:val="009F3788"/>
    <w:rsid w:val="009F4098"/>
    <w:rsid w:val="009F5951"/>
    <w:rsid w:val="009F78C2"/>
    <w:rsid w:val="00A00268"/>
    <w:rsid w:val="00A00828"/>
    <w:rsid w:val="00A00B3D"/>
    <w:rsid w:val="00A01782"/>
    <w:rsid w:val="00A01B83"/>
    <w:rsid w:val="00A026B9"/>
    <w:rsid w:val="00A03824"/>
    <w:rsid w:val="00A040FC"/>
    <w:rsid w:val="00A044A4"/>
    <w:rsid w:val="00A05FD3"/>
    <w:rsid w:val="00A06C5D"/>
    <w:rsid w:val="00A10B03"/>
    <w:rsid w:val="00A10B85"/>
    <w:rsid w:val="00A16A86"/>
    <w:rsid w:val="00A1767C"/>
    <w:rsid w:val="00A179ED"/>
    <w:rsid w:val="00A205C9"/>
    <w:rsid w:val="00A20CA1"/>
    <w:rsid w:val="00A223E8"/>
    <w:rsid w:val="00A25168"/>
    <w:rsid w:val="00A25F94"/>
    <w:rsid w:val="00A26995"/>
    <w:rsid w:val="00A3089C"/>
    <w:rsid w:val="00A3380E"/>
    <w:rsid w:val="00A33A80"/>
    <w:rsid w:val="00A355B8"/>
    <w:rsid w:val="00A37E69"/>
    <w:rsid w:val="00A4313B"/>
    <w:rsid w:val="00A43F42"/>
    <w:rsid w:val="00A44ACD"/>
    <w:rsid w:val="00A45A3A"/>
    <w:rsid w:val="00A47ADD"/>
    <w:rsid w:val="00A5194B"/>
    <w:rsid w:val="00A52030"/>
    <w:rsid w:val="00A548A1"/>
    <w:rsid w:val="00A55BBA"/>
    <w:rsid w:val="00A56015"/>
    <w:rsid w:val="00A561B6"/>
    <w:rsid w:val="00A5627E"/>
    <w:rsid w:val="00A578F9"/>
    <w:rsid w:val="00A57C66"/>
    <w:rsid w:val="00A617D2"/>
    <w:rsid w:val="00A6330D"/>
    <w:rsid w:val="00A642FB"/>
    <w:rsid w:val="00A65742"/>
    <w:rsid w:val="00A66D82"/>
    <w:rsid w:val="00A67839"/>
    <w:rsid w:val="00A70756"/>
    <w:rsid w:val="00A71946"/>
    <w:rsid w:val="00A72712"/>
    <w:rsid w:val="00A76204"/>
    <w:rsid w:val="00A77842"/>
    <w:rsid w:val="00A9114B"/>
    <w:rsid w:val="00A91654"/>
    <w:rsid w:val="00A93D90"/>
    <w:rsid w:val="00A95838"/>
    <w:rsid w:val="00A966D7"/>
    <w:rsid w:val="00AA10C6"/>
    <w:rsid w:val="00AA704A"/>
    <w:rsid w:val="00AA7A07"/>
    <w:rsid w:val="00AB17DD"/>
    <w:rsid w:val="00AB1F51"/>
    <w:rsid w:val="00AB397D"/>
    <w:rsid w:val="00AB4BAF"/>
    <w:rsid w:val="00AB660B"/>
    <w:rsid w:val="00AB6D1F"/>
    <w:rsid w:val="00AD0556"/>
    <w:rsid w:val="00AD0D11"/>
    <w:rsid w:val="00AD1FA2"/>
    <w:rsid w:val="00AD2D00"/>
    <w:rsid w:val="00AD36C2"/>
    <w:rsid w:val="00AD3F65"/>
    <w:rsid w:val="00AD58FC"/>
    <w:rsid w:val="00AD78F3"/>
    <w:rsid w:val="00AE0407"/>
    <w:rsid w:val="00AE1290"/>
    <w:rsid w:val="00AE3079"/>
    <w:rsid w:val="00AE4265"/>
    <w:rsid w:val="00AE620D"/>
    <w:rsid w:val="00AE704F"/>
    <w:rsid w:val="00AE7CB2"/>
    <w:rsid w:val="00AF4C47"/>
    <w:rsid w:val="00B0080B"/>
    <w:rsid w:val="00B00E68"/>
    <w:rsid w:val="00B026AE"/>
    <w:rsid w:val="00B03217"/>
    <w:rsid w:val="00B048F8"/>
    <w:rsid w:val="00B060F7"/>
    <w:rsid w:val="00B06F1A"/>
    <w:rsid w:val="00B107B6"/>
    <w:rsid w:val="00B109AA"/>
    <w:rsid w:val="00B11F90"/>
    <w:rsid w:val="00B12294"/>
    <w:rsid w:val="00B13D01"/>
    <w:rsid w:val="00B15A01"/>
    <w:rsid w:val="00B15CCA"/>
    <w:rsid w:val="00B171BB"/>
    <w:rsid w:val="00B206ED"/>
    <w:rsid w:val="00B227B3"/>
    <w:rsid w:val="00B2290B"/>
    <w:rsid w:val="00B22CC6"/>
    <w:rsid w:val="00B23634"/>
    <w:rsid w:val="00B24385"/>
    <w:rsid w:val="00B25A9B"/>
    <w:rsid w:val="00B26127"/>
    <w:rsid w:val="00B27559"/>
    <w:rsid w:val="00B27F4D"/>
    <w:rsid w:val="00B30BBB"/>
    <w:rsid w:val="00B31255"/>
    <w:rsid w:val="00B315A4"/>
    <w:rsid w:val="00B35B01"/>
    <w:rsid w:val="00B403E3"/>
    <w:rsid w:val="00B40446"/>
    <w:rsid w:val="00B425E2"/>
    <w:rsid w:val="00B45FEC"/>
    <w:rsid w:val="00B46C44"/>
    <w:rsid w:val="00B517BC"/>
    <w:rsid w:val="00B51B67"/>
    <w:rsid w:val="00B51BAD"/>
    <w:rsid w:val="00B62CED"/>
    <w:rsid w:val="00B659B8"/>
    <w:rsid w:val="00B659F3"/>
    <w:rsid w:val="00B66448"/>
    <w:rsid w:val="00B664EC"/>
    <w:rsid w:val="00B8057E"/>
    <w:rsid w:val="00B80B65"/>
    <w:rsid w:val="00B856E1"/>
    <w:rsid w:val="00B86E11"/>
    <w:rsid w:val="00B873DF"/>
    <w:rsid w:val="00B91C36"/>
    <w:rsid w:val="00B920F1"/>
    <w:rsid w:val="00B95084"/>
    <w:rsid w:val="00B9553F"/>
    <w:rsid w:val="00B95B6B"/>
    <w:rsid w:val="00B96A75"/>
    <w:rsid w:val="00B976B1"/>
    <w:rsid w:val="00B97F20"/>
    <w:rsid w:val="00BA4512"/>
    <w:rsid w:val="00BA68D9"/>
    <w:rsid w:val="00BA777C"/>
    <w:rsid w:val="00BB086A"/>
    <w:rsid w:val="00BB0FC2"/>
    <w:rsid w:val="00BB1A84"/>
    <w:rsid w:val="00BC49A9"/>
    <w:rsid w:val="00BC7E6F"/>
    <w:rsid w:val="00BC7F12"/>
    <w:rsid w:val="00BD234C"/>
    <w:rsid w:val="00BD3056"/>
    <w:rsid w:val="00BD51AB"/>
    <w:rsid w:val="00BD5DE3"/>
    <w:rsid w:val="00BD615D"/>
    <w:rsid w:val="00BE1878"/>
    <w:rsid w:val="00BE3D94"/>
    <w:rsid w:val="00BE68AA"/>
    <w:rsid w:val="00BE7B39"/>
    <w:rsid w:val="00BF3286"/>
    <w:rsid w:val="00BF557E"/>
    <w:rsid w:val="00BF595C"/>
    <w:rsid w:val="00BF6F4B"/>
    <w:rsid w:val="00BF7DCB"/>
    <w:rsid w:val="00C00357"/>
    <w:rsid w:val="00C01DDE"/>
    <w:rsid w:val="00C0356D"/>
    <w:rsid w:val="00C0458A"/>
    <w:rsid w:val="00C05580"/>
    <w:rsid w:val="00C061FD"/>
    <w:rsid w:val="00C132C3"/>
    <w:rsid w:val="00C13639"/>
    <w:rsid w:val="00C20B0D"/>
    <w:rsid w:val="00C24864"/>
    <w:rsid w:val="00C24FCE"/>
    <w:rsid w:val="00C25674"/>
    <w:rsid w:val="00C26A0C"/>
    <w:rsid w:val="00C3140D"/>
    <w:rsid w:val="00C3190A"/>
    <w:rsid w:val="00C32137"/>
    <w:rsid w:val="00C3519B"/>
    <w:rsid w:val="00C376D8"/>
    <w:rsid w:val="00C37848"/>
    <w:rsid w:val="00C41D22"/>
    <w:rsid w:val="00C423F6"/>
    <w:rsid w:val="00C43E4B"/>
    <w:rsid w:val="00C445B4"/>
    <w:rsid w:val="00C45A76"/>
    <w:rsid w:val="00C45DDD"/>
    <w:rsid w:val="00C46AB8"/>
    <w:rsid w:val="00C51751"/>
    <w:rsid w:val="00C51CD0"/>
    <w:rsid w:val="00C52D30"/>
    <w:rsid w:val="00C5406C"/>
    <w:rsid w:val="00C612AA"/>
    <w:rsid w:val="00C61987"/>
    <w:rsid w:val="00C62056"/>
    <w:rsid w:val="00C631DA"/>
    <w:rsid w:val="00C6358E"/>
    <w:rsid w:val="00C66C2C"/>
    <w:rsid w:val="00C67895"/>
    <w:rsid w:val="00C707BE"/>
    <w:rsid w:val="00C708D9"/>
    <w:rsid w:val="00C7502D"/>
    <w:rsid w:val="00C75B11"/>
    <w:rsid w:val="00C76049"/>
    <w:rsid w:val="00C76351"/>
    <w:rsid w:val="00C76888"/>
    <w:rsid w:val="00C76C93"/>
    <w:rsid w:val="00C82B4E"/>
    <w:rsid w:val="00C85DCB"/>
    <w:rsid w:val="00C913D2"/>
    <w:rsid w:val="00C9205B"/>
    <w:rsid w:val="00C94F0F"/>
    <w:rsid w:val="00C95E27"/>
    <w:rsid w:val="00C9728E"/>
    <w:rsid w:val="00C97C12"/>
    <w:rsid w:val="00CA153B"/>
    <w:rsid w:val="00CA1854"/>
    <w:rsid w:val="00CA1A2D"/>
    <w:rsid w:val="00CA1FE9"/>
    <w:rsid w:val="00CA215D"/>
    <w:rsid w:val="00CA315D"/>
    <w:rsid w:val="00CA3687"/>
    <w:rsid w:val="00CA3DC7"/>
    <w:rsid w:val="00CA590A"/>
    <w:rsid w:val="00CA72B3"/>
    <w:rsid w:val="00CA7E61"/>
    <w:rsid w:val="00CB0D7C"/>
    <w:rsid w:val="00CB53B8"/>
    <w:rsid w:val="00CB6F61"/>
    <w:rsid w:val="00CC0A8A"/>
    <w:rsid w:val="00CC1143"/>
    <w:rsid w:val="00CC1D80"/>
    <w:rsid w:val="00CC5F23"/>
    <w:rsid w:val="00CD62FA"/>
    <w:rsid w:val="00CD784B"/>
    <w:rsid w:val="00CD7BFD"/>
    <w:rsid w:val="00CE09BF"/>
    <w:rsid w:val="00CE2009"/>
    <w:rsid w:val="00CE27C9"/>
    <w:rsid w:val="00CE2BFB"/>
    <w:rsid w:val="00CE4253"/>
    <w:rsid w:val="00CE663F"/>
    <w:rsid w:val="00CE7614"/>
    <w:rsid w:val="00CF16C4"/>
    <w:rsid w:val="00CF1F55"/>
    <w:rsid w:val="00CF2982"/>
    <w:rsid w:val="00CF2AA1"/>
    <w:rsid w:val="00CF4B11"/>
    <w:rsid w:val="00CF4CCC"/>
    <w:rsid w:val="00CF5492"/>
    <w:rsid w:val="00CF59B3"/>
    <w:rsid w:val="00CF6E73"/>
    <w:rsid w:val="00CF7456"/>
    <w:rsid w:val="00D02BB5"/>
    <w:rsid w:val="00D036B3"/>
    <w:rsid w:val="00D04317"/>
    <w:rsid w:val="00D05533"/>
    <w:rsid w:val="00D06C70"/>
    <w:rsid w:val="00D10D4E"/>
    <w:rsid w:val="00D154D0"/>
    <w:rsid w:val="00D21751"/>
    <w:rsid w:val="00D21FC0"/>
    <w:rsid w:val="00D22B1D"/>
    <w:rsid w:val="00D23B96"/>
    <w:rsid w:val="00D24159"/>
    <w:rsid w:val="00D24C71"/>
    <w:rsid w:val="00D2502F"/>
    <w:rsid w:val="00D266AC"/>
    <w:rsid w:val="00D27873"/>
    <w:rsid w:val="00D32F3B"/>
    <w:rsid w:val="00D340B2"/>
    <w:rsid w:val="00D3588C"/>
    <w:rsid w:val="00D36D11"/>
    <w:rsid w:val="00D41D27"/>
    <w:rsid w:val="00D43B46"/>
    <w:rsid w:val="00D4613E"/>
    <w:rsid w:val="00D46AF1"/>
    <w:rsid w:val="00D47E8C"/>
    <w:rsid w:val="00D50845"/>
    <w:rsid w:val="00D51947"/>
    <w:rsid w:val="00D51D7C"/>
    <w:rsid w:val="00D52590"/>
    <w:rsid w:val="00D53A4D"/>
    <w:rsid w:val="00D56918"/>
    <w:rsid w:val="00D56A71"/>
    <w:rsid w:val="00D658EE"/>
    <w:rsid w:val="00D6646E"/>
    <w:rsid w:val="00D66C8C"/>
    <w:rsid w:val="00D7066D"/>
    <w:rsid w:val="00D72A1D"/>
    <w:rsid w:val="00D738E0"/>
    <w:rsid w:val="00D82728"/>
    <w:rsid w:val="00D83958"/>
    <w:rsid w:val="00D85E4E"/>
    <w:rsid w:val="00D8618B"/>
    <w:rsid w:val="00D86547"/>
    <w:rsid w:val="00D87B7B"/>
    <w:rsid w:val="00D904BF"/>
    <w:rsid w:val="00D925BA"/>
    <w:rsid w:val="00D96E01"/>
    <w:rsid w:val="00D96FB1"/>
    <w:rsid w:val="00D97966"/>
    <w:rsid w:val="00DA0209"/>
    <w:rsid w:val="00DA0E81"/>
    <w:rsid w:val="00DA1FEE"/>
    <w:rsid w:val="00DA3AB8"/>
    <w:rsid w:val="00DA5543"/>
    <w:rsid w:val="00DB2F0B"/>
    <w:rsid w:val="00DB6268"/>
    <w:rsid w:val="00DB6522"/>
    <w:rsid w:val="00DC0A08"/>
    <w:rsid w:val="00DC1721"/>
    <w:rsid w:val="00DC2170"/>
    <w:rsid w:val="00DC2A24"/>
    <w:rsid w:val="00DC4E94"/>
    <w:rsid w:val="00DC57FD"/>
    <w:rsid w:val="00DC6907"/>
    <w:rsid w:val="00DC7809"/>
    <w:rsid w:val="00DD03AA"/>
    <w:rsid w:val="00DD0E2C"/>
    <w:rsid w:val="00DD286B"/>
    <w:rsid w:val="00DE46C6"/>
    <w:rsid w:val="00DE68AD"/>
    <w:rsid w:val="00DE79C8"/>
    <w:rsid w:val="00DF023B"/>
    <w:rsid w:val="00DF05BB"/>
    <w:rsid w:val="00DF1B50"/>
    <w:rsid w:val="00DF1FFC"/>
    <w:rsid w:val="00DF2879"/>
    <w:rsid w:val="00DF3F05"/>
    <w:rsid w:val="00DF7084"/>
    <w:rsid w:val="00DF72C9"/>
    <w:rsid w:val="00DF73D6"/>
    <w:rsid w:val="00DF7AF0"/>
    <w:rsid w:val="00E00A7F"/>
    <w:rsid w:val="00E01158"/>
    <w:rsid w:val="00E02A02"/>
    <w:rsid w:val="00E06E53"/>
    <w:rsid w:val="00E0733B"/>
    <w:rsid w:val="00E074F6"/>
    <w:rsid w:val="00E077AD"/>
    <w:rsid w:val="00E13378"/>
    <w:rsid w:val="00E14530"/>
    <w:rsid w:val="00E14843"/>
    <w:rsid w:val="00E1624D"/>
    <w:rsid w:val="00E16F22"/>
    <w:rsid w:val="00E177F5"/>
    <w:rsid w:val="00E178FB"/>
    <w:rsid w:val="00E2015C"/>
    <w:rsid w:val="00E20268"/>
    <w:rsid w:val="00E21410"/>
    <w:rsid w:val="00E22BA9"/>
    <w:rsid w:val="00E22C17"/>
    <w:rsid w:val="00E23367"/>
    <w:rsid w:val="00E24D37"/>
    <w:rsid w:val="00E256F1"/>
    <w:rsid w:val="00E266CB"/>
    <w:rsid w:val="00E27D24"/>
    <w:rsid w:val="00E30793"/>
    <w:rsid w:val="00E31424"/>
    <w:rsid w:val="00E31F59"/>
    <w:rsid w:val="00E32F85"/>
    <w:rsid w:val="00E35044"/>
    <w:rsid w:val="00E35ECA"/>
    <w:rsid w:val="00E36FC1"/>
    <w:rsid w:val="00E37D65"/>
    <w:rsid w:val="00E408A0"/>
    <w:rsid w:val="00E42730"/>
    <w:rsid w:val="00E4741A"/>
    <w:rsid w:val="00E47453"/>
    <w:rsid w:val="00E52090"/>
    <w:rsid w:val="00E5348A"/>
    <w:rsid w:val="00E5438E"/>
    <w:rsid w:val="00E54A45"/>
    <w:rsid w:val="00E54BC9"/>
    <w:rsid w:val="00E557B5"/>
    <w:rsid w:val="00E56C0D"/>
    <w:rsid w:val="00E57EF5"/>
    <w:rsid w:val="00E60071"/>
    <w:rsid w:val="00E62524"/>
    <w:rsid w:val="00E64698"/>
    <w:rsid w:val="00E6576B"/>
    <w:rsid w:val="00E7085C"/>
    <w:rsid w:val="00E71F0D"/>
    <w:rsid w:val="00E7721E"/>
    <w:rsid w:val="00E81ABF"/>
    <w:rsid w:val="00E8510E"/>
    <w:rsid w:val="00E852D4"/>
    <w:rsid w:val="00E86121"/>
    <w:rsid w:val="00E872B0"/>
    <w:rsid w:val="00E87646"/>
    <w:rsid w:val="00E87F2C"/>
    <w:rsid w:val="00E90DF3"/>
    <w:rsid w:val="00E927A5"/>
    <w:rsid w:val="00E93605"/>
    <w:rsid w:val="00E93F77"/>
    <w:rsid w:val="00E962A9"/>
    <w:rsid w:val="00E96328"/>
    <w:rsid w:val="00EA0AC1"/>
    <w:rsid w:val="00EA4068"/>
    <w:rsid w:val="00EA4B3F"/>
    <w:rsid w:val="00EA5445"/>
    <w:rsid w:val="00EA5B3C"/>
    <w:rsid w:val="00EB295E"/>
    <w:rsid w:val="00EB2A68"/>
    <w:rsid w:val="00EB6542"/>
    <w:rsid w:val="00EC0CB0"/>
    <w:rsid w:val="00EC2336"/>
    <w:rsid w:val="00EC3932"/>
    <w:rsid w:val="00EC7075"/>
    <w:rsid w:val="00EC7F2E"/>
    <w:rsid w:val="00ED163C"/>
    <w:rsid w:val="00ED3CB5"/>
    <w:rsid w:val="00ED49E9"/>
    <w:rsid w:val="00ED547C"/>
    <w:rsid w:val="00EE18F6"/>
    <w:rsid w:val="00EE2446"/>
    <w:rsid w:val="00EE4A2C"/>
    <w:rsid w:val="00EE4A46"/>
    <w:rsid w:val="00EE5E77"/>
    <w:rsid w:val="00EF1239"/>
    <w:rsid w:val="00EF153E"/>
    <w:rsid w:val="00F00016"/>
    <w:rsid w:val="00F00681"/>
    <w:rsid w:val="00F01A49"/>
    <w:rsid w:val="00F025B0"/>
    <w:rsid w:val="00F02750"/>
    <w:rsid w:val="00F03FC2"/>
    <w:rsid w:val="00F0583D"/>
    <w:rsid w:val="00F061C0"/>
    <w:rsid w:val="00F15824"/>
    <w:rsid w:val="00F1730A"/>
    <w:rsid w:val="00F20B40"/>
    <w:rsid w:val="00F21604"/>
    <w:rsid w:val="00F25B75"/>
    <w:rsid w:val="00F25EBC"/>
    <w:rsid w:val="00F30E39"/>
    <w:rsid w:val="00F3149F"/>
    <w:rsid w:val="00F31EC8"/>
    <w:rsid w:val="00F34899"/>
    <w:rsid w:val="00F34E8E"/>
    <w:rsid w:val="00F452F7"/>
    <w:rsid w:val="00F45A16"/>
    <w:rsid w:val="00F45A36"/>
    <w:rsid w:val="00F50DE7"/>
    <w:rsid w:val="00F5429A"/>
    <w:rsid w:val="00F560DF"/>
    <w:rsid w:val="00F56E75"/>
    <w:rsid w:val="00F57BAD"/>
    <w:rsid w:val="00F60BDA"/>
    <w:rsid w:val="00F674D8"/>
    <w:rsid w:val="00F707D4"/>
    <w:rsid w:val="00F70AFB"/>
    <w:rsid w:val="00F74551"/>
    <w:rsid w:val="00F74BFC"/>
    <w:rsid w:val="00F75B79"/>
    <w:rsid w:val="00F7675A"/>
    <w:rsid w:val="00F81718"/>
    <w:rsid w:val="00F828AC"/>
    <w:rsid w:val="00F90ED0"/>
    <w:rsid w:val="00F91861"/>
    <w:rsid w:val="00F92498"/>
    <w:rsid w:val="00F9324E"/>
    <w:rsid w:val="00F97908"/>
    <w:rsid w:val="00FA0ACC"/>
    <w:rsid w:val="00FA65D9"/>
    <w:rsid w:val="00FA672E"/>
    <w:rsid w:val="00FA746E"/>
    <w:rsid w:val="00FB06E6"/>
    <w:rsid w:val="00FB107C"/>
    <w:rsid w:val="00FB153B"/>
    <w:rsid w:val="00FB1F60"/>
    <w:rsid w:val="00FB430A"/>
    <w:rsid w:val="00FB654B"/>
    <w:rsid w:val="00FC2EC3"/>
    <w:rsid w:val="00FC5DB7"/>
    <w:rsid w:val="00FC79C9"/>
    <w:rsid w:val="00FD0C26"/>
    <w:rsid w:val="00FD17BE"/>
    <w:rsid w:val="00FD2E93"/>
    <w:rsid w:val="00FD2FCB"/>
    <w:rsid w:val="00FD431C"/>
    <w:rsid w:val="00FD48F9"/>
    <w:rsid w:val="00FD635C"/>
    <w:rsid w:val="00FD63F7"/>
    <w:rsid w:val="00FD6ED0"/>
    <w:rsid w:val="00FE195C"/>
    <w:rsid w:val="00FE2345"/>
    <w:rsid w:val="00FE2E2F"/>
    <w:rsid w:val="00FE3BEC"/>
    <w:rsid w:val="00FE419F"/>
    <w:rsid w:val="00FE4A46"/>
    <w:rsid w:val="00FE50A2"/>
    <w:rsid w:val="00FE5A1A"/>
    <w:rsid w:val="00FE5D75"/>
    <w:rsid w:val="00FE6458"/>
    <w:rsid w:val="00FE784B"/>
    <w:rsid w:val="00FE7BC2"/>
    <w:rsid w:val="00FF19C3"/>
    <w:rsid w:val="00FF3CCF"/>
    <w:rsid w:val="00FF4F42"/>
    <w:rsid w:val="00FF658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4"/>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904BF"/>
  </w:style>
  <w:style w:type="paragraph" w:styleId="Naslov1">
    <w:name w:val="heading 1"/>
    <w:basedOn w:val="Navaden"/>
    <w:link w:val="Naslov1Znak"/>
    <w:uiPriority w:val="9"/>
    <w:qFormat/>
    <w:rsid w:val="00A548A1"/>
    <w:pPr>
      <w:keepNext/>
      <w:spacing w:before="240" w:after="60"/>
      <w:jc w:val="both"/>
      <w:outlineLvl w:val="0"/>
    </w:pPr>
    <w:rPr>
      <w:rFonts w:ascii="Cambria" w:hAnsi="Cambria"/>
      <w:b/>
      <w:bCs/>
      <w:kern w:val="32"/>
      <w:sz w:val="32"/>
      <w:szCs w:val="32"/>
    </w:rPr>
  </w:style>
  <w:style w:type="paragraph" w:styleId="Naslov5">
    <w:name w:val="heading 5"/>
    <w:basedOn w:val="Navaden"/>
    <w:next w:val="Navaden"/>
    <w:link w:val="Naslov5Znak"/>
    <w:semiHidden/>
    <w:unhideWhenUsed/>
    <w:qFormat/>
    <w:rsid w:val="005C17D0"/>
    <w:pPr>
      <w:keepNext/>
      <w:keepLines/>
      <w:spacing w:before="20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semiHidden/>
    <w:unhideWhenUsed/>
    <w:qFormat/>
    <w:rsid w:val="005C17D0"/>
    <w:pPr>
      <w:keepNext/>
      <w:keepLines/>
      <w:spacing w:before="200"/>
      <w:outlineLvl w:val="6"/>
    </w:pPr>
    <w:rPr>
      <w:rFonts w:asciiTheme="majorHAnsi" w:eastAsiaTheme="majorEastAsia" w:hAnsiTheme="majorHAnsi" w:cstheme="majorBidi"/>
      <w:i/>
      <w:iCs/>
      <w:color w:val="404040" w:themeColor="text1" w:themeTint="BF"/>
    </w:rPr>
  </w:style>
  <w:style w:type="paragraph" w:styleId="Naslov9">
    <w:name w:val="heading 9"/>
    <w:basedOn w:val="Navaden"/>
    <w:next w:val="Navaden"/>
    <w:link w:val="Naslov9Znak"/>
    <w:semiHidden/>
    <w:unhideWhenUsed/>
    <w:qFormat/>
    <w:rsid w:val="005C17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link w:val="NogaZnak"/>
    <w:uiPriority w:val="99"/>
    <w:rsid w:val="00D904BF"/>
    <w:pPr>
      <w:tabs>
        <w:tab w:val="center" w:pos="4536"/>
        <w:tab w:val="right" w:pos="9072"/>
      </w:tabs>
    </w:pPr>
  </w:style>
  <w:style w:type="table" w:customStyle="1" w:styleId="Tabela-mrea1">
    <w:name w:val="Tabela - mreža1"/>
    <w:basedOn w:val="Navadnatabela"/>
    <w:rsid w:val="00D904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99"/>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Cs w:val="20"/>
    </w:rPr>
  </w:style>
  <w:style w:type="character" w:customStyle="1" w:styleId="TelobesedilaZnak">
    <w:name w:val="Telo besedila Znak"/>
    <w:link w:val="Telobesedila"/>
    <w:rsid w:val="00697E0A"/>
    <w:rPr>
      <w:sz w:val="22"/>
    </w:rPr>
  </w:style>
  <w:style w:type="paragraph" w:styleId="Navadensplet">
    <w:name w:val="Normal (Web)"/>
    <w:basedOn w:val="Navaden"/>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rsid w:val="002D72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omentar-sklic">
    <w:name w:val="annotation reference"/>
    <w:basedOn w:val="Privzetapisavaodstavka"/>
    <w:rsid w:val="007F7472"/>
    <w:rPr>
      <w:sz w:val="16"/>
      <w:szCs w:val="16"/>
    </w:rPr>
  </w:style>
  <w:style w:type="paragraph" w:styleId="Komentar-besedilo">
    <w:name w:val="annotation text"/>
    <w:basedOn w:val="Navaden"/>
    <w:link w:val="Komentar-besediloZnak"/>
    <w:rsid w:val="007F7472"/>
    <w:rPr>
      <w:sz w:val="20"/>
      <w:szCs w:val="20"/>
    </w:rPr>
  </w:style>
  <w:style w:type="character" w:customStyle="1" w:styleId="Komentar-besediloZnak">
    <w:name w:val="Komentar - besedilo Znak"/>
    <w:basedOn w:val="Privzetapisavaodstavka"/>
    <w:link w:val="Komentar-besedilo"/>
    <w:rsid w:val="007F7472"/>
  </w:style>
  <w:style w:type="paragraph" w:styleId="Zadevakomentarja">
    <w:name w:val="annotation subject"/>
    <w:basedOn w:val="Komentar-besedilo"/>
    <w:next w:val="Komentar-besedilo"/>
    <w:link w:val="ZadevakomentarjaZnak"/>
    <w:rsid w:val="007F7472"/>
    <w:rPr>
      <w:b/>
      <w:bCs/>
    </w:rPr>
  </w:style>
  <w:style w:type="character" w:customStyle="1" w:styleId="ZadevakomentarjaZnak">
    <w:name w:val="Zadeva komentarja Znak"/>
    <w:basedOn w:val="Komentar-besediloZnak"/>
    <w:link w:val="Zadevakomentarja"/>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lang w:val="en-GB"/>
    </w:rPr>
  </w:style>
  <w:style w:type="table" w:styleId="Tabela-stolpci4">
    <w:name w:val="Table Columns 4"/>
    <w:basedOn w:val="Navadnatabela"/>
    <w:rsid w:val="00155C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Svetelseznampoudarek11">
    <w:name w:val="Svetel seznam – poudarek 11"/>
    <w:basedOn w:val="Navadnatabela"/>
    <w:uiPriority w:val="61"/>
    <w:rsid w:val="00155CE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rednjesenenje1poudarek11">
    <w:name w:val="Srednje senčenje 1 – poudarek 11"/>
    <w:basedOn w:val="Navadnatabela"/>
    <w:uiPriority w:val="63"/>
    <w:rsid w:val="009E4710"/>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slov1Znak">
    <w:name w:val="Naslov 1 Znak"/>
    <w:basedOn w:val="Privzetapisavaodstavka"/>
    <w:link w:val="Naslov1"/>
    <w:uiPriority w:val="9"/>
    <w:rsid w:val="00A548A1"/>
    <w:rPr>
      <w:rFonts w:ascii="Cambria" w:hAnsi="Cambria"/>
      <w:b/>
      <w:bCs/>
      <w:kern w:val="32"/>
      <w:sz w:val="32"/>
      <w:szCs w:val="32"/>
    </w:rPr>
  </w:style>
  <w:style w:type="character" w:customStyle="1" w:styleId="Naslov5Znak">
    <w:name w:val="Naslov 5 Znak"/>
    <w:basedOn w:val="Privzetapisavaodstavka"/>
    <w:link w:val="Naslov5"/>
    <w:semiHidden/>
    <w:rsid w:val="005C17D0"/>
    <w:rPr>
      <w:rFonts w:asciiTheme="majorHAnsi" w:eastAsiaTheme="majorEastAsia" w:hAnsiTheme="majorHAnsi" w:cstheme="majorBidi"/>
      <w:color w:val="243F60" w:themeColor="accent1" w:themeShade="7F"/>
      <w:sz w:val="24"/>
      <w:szCs w:val="24"/>
    </w:rPr>
  </w:style>
  <w:style w:type="character" w:customStyle="1" w:styleId="Naslov7Znak">
    <w:name w:val="Naslov 7 Znak"/>
    <w:basedOn w:val="Privzetapisavaodstavka"/>
    <w:link w:val="Naslov7"/>
    <w:semiHidden/>
    <w:rsid w:val="005C17D0"/>
    <w:rPr>
      <w:rFonts w:asciiTheme="majorHAnsi" w:eastAsiaTheme="majorEastAsia" w:hAnsiTheme="majorHAnsi" w:cstheme="majorBidi"/>
      <w:i/>
      <w:iCs/>
      <w:color w:val="404040" w:themeColor="text1" w:themeTint="BF"/>
      <w:sz w:val="24"/>
      <w:szCs w:val="24"/>
    </w:rPr>
  </w:style>
  <w:style w:type="character" w:customStyle="1" w:styleId="Naslov9Znak">
    <w:name w:val="Naslov 9 Znak"/>
    <w:basedOn w:val="Privzetapisavaodstavka"/>
    <w:link w:val="Naslov9"/>
    <w:semiHidden/>
    <w:rsid w:val="005C17D0"/>
    <w:rPr>
      <w:rFonts w:asciiTheme="majorHAnsi" w:eastAsiaTheme="majorEastAsia" w:hAnsiTheme="majorHAnsi" w:cstheme="majorBidi"/>
      <w:i/>
      <w:iCs/>
      <w:color w:val="404040" w:themeColor="text1" w:themeTint="BF"/>
    </w:rPr>
  </w:style>
  <w:style w:type="character" w:customStyle="1" w:styleId="NogaZnak">
    <w:name w:val="Noga Znak"/>
    <w:link w:val="Noga"/>
    <w:uiPriority w:val="99"/>
    <w:rsid w:val="006A2DB3"/>
    <w:rPr>
      <w:sz w:val="24"/>
      <w:szCs w:val="24"/>
    </w:rPr>
  </w:style>
  <w:style w:type="paragraph" w:customStyle="1" w:styleId="TALISQuestionNumber">
    <w:name w:val="_TALIS_QuestionNumber"/>
    <w:basedOn w:val="Navaden"/>
    <w:rsid w:val="006A2DB3"/>
    <w:pPr>
      <w:widowControl w:val="0"/>
      <w:spacing w:before="80" w:after="80"/>
    </w:pPr>
    <w:rPr>
      <w:rFonts w:ascii="Tahoma" w:eastAsia="Arial Unicode MS" w:hAnsi="Tahoma" w:cs="Tahoma"/>
      <w:b/>
      <w:sz w:val="20"/>
      <w:szCs w:val="20"/>
      <w:lang w:eastAsia="en-US"/>
    </w:rPr>
  </w:style>
  <w:style w:type="paragraph" w:customStyle="1" w:styleId="TALISQuestionText">
    <w:name w:val="_TALIS_QuestionText"/>
    <w:basedOn w:val="Navaden"/>
    <w:rsid w:val="006A2DB3"/>
    <w:pPr>
      <w:widowControl w:val="0"/>
      <w:spacing w:before="80" w:after="80"/>
    </w:pPr>
    <w:rPr>
      <w:rFonts w:ascii="Tahoma" w:eastAsia="Arial Unicode MS" w:hAnsi="Tahoma" w:cs="Tahoma"/>
      <w:b/>
      <w:bCs/>
      <w:sz w:val="20"/>
      <w:szCs w:val="22"/>
      <w:lang w:eastAsia="en-US"/>
    </w:rPr>
  </w:style>
  <w:style w:type="paragraph" w:customStyle="1" w:styleId="TALISCategory">
    <w:name w:val="_TALIS_Category"/>
    <w:basedOn w:val="Navaden"/>
    <w:rsid w:val="006A2DB3"/>
    <w:pPr>
      <w:framePr w:wrap="around" w:vAnchor="text" w:hAnchor="text" w:y="1"/>
      <w:widowControl w:val="0"/>
      <w:spacing w:before="80" w:after="80"/>
      <w:jc w:val="center"/>
    </w:pPr>
    <w:rPr>
      <w:rFonts w:ascii="Tahoma" w:eastAsia="Arial Unicode MS" w:hAnsi="Tahoma" w:cs="Tahoma"/>
      <w:bCs/>
      <w:sz w:val="16"/>
      <w:szCs w:val="18"/>
      <w:lang w:eastAsia="en-US"/>
    </w:rPr>
  </w:style>
  <w:style w:type="character" w:customStyle="1" w:styleId="TALISCode">
    <w:name w:val="_TALIS_Code"/>
    <w:basedOn w:val="Privzetapisavaodstavka"/>
    <w:rsid w:val="006A2DB3"/>
    <w:rPr>
      <w:rFonts w:ascii="Tahoma" w:hAnsi="Tahoma"/>
      <w:sz w:val="16"/>
      <w:vertAlign w:val="subscript"/>
    </w:rPr>
  </w:style>
  <w:style w:type="paragraph" w:customStyle="1" w:styleId="TALISCheckboxList">
    <w:name w:val="_TALIS_CheckboxList"/>
    <w:basedOn w:val="Navaden"/>
    <w:rsid w:val="006A2DB3"/>
    <w:pPr>
      <w:widowControl w:val="0"/>
      <w:spacing w:after="80"/>
      <w:jc w:val="center"/>
    </w:pPr>
    <w:rPr>
      <w:rFonts w:ascii="Wingdings" w:eastAsia="Arial Unicode MS" w:hAnsi="Wingdings" w:cs="Tahoma"/>
      <w:sz w:val="32"/>
      <w:szCs w:val="32"/>
      <w:lang w:eastAsia="en-US"/>
    </w:rPr>
  </w:style>
  <w:style w:type="paragraph" w:customStyle="1" w:styleId="TALISCheckboxMatrix">
    <w:name w:val="_TALIS_CheckboxMatrix"/>
    <w:basedOn w:val="Navaden"/>
    <w:rsid w:val="006A2DB3"/>
    <w:pPr>
      <w:widowControl w:val="0"/>
      <w:spacing w:after="80"/>
      <w:jc w:val="center"/>
    </w:pPr>
    <w:rPr>
      <w:rFonts w:ascii="Wingdings" w:eastAsia="Arial Unicode MS" w:hAnsi="Wingdings" w:cs="Tahoma"/>
      <w:sz w:val="32"/>
      <w:szCs w:val="32"/>
      <w:lang w:eastAsia="en-US"/>
    </w:rPr>
  </w:style>
  <w:style w:type="paragraph" w:styleId="Naslov">
    <w:name w:val="Title"/>
    <w:basedOn w:val="Navaden"/>
    <w:next w:val="Navaden"/>
    <w:link w:val="NaslovZnak"/>
    <w:qFormat/>
    <w:rsid w:val="00A9114B"/>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A9114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qFormat/>
    <w:rsid w:val="009575B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slovZnak">
    <w:name w:val="Podnaslov Znak"/>
    <w:basedOn w:val="Privzetapisavaodstavka"/>
    <w:link w:val="Podnaslov"/>
    <w:rsid w:val="009575B7"/>
    <w:rPr>
      <w:rFonts w:asciiTheme="minorHAnsi" w:eastAsiaTheme="minorEastAsia" w:hAnsiTheme="minorHAnsi" w:cstheme="minorBidi"/>
      <w:color w:val="5A5A5A" w:themeColor="text1" w:themeTint="A5"/>
      <w:spacing w:val="15"/>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4"/>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904BF"/>
  </w:style>
  <w:style w:type="paragraph" w:styleId="Naslov1">
    <w:name w:val="heading 1"/>
    <w:basedOn w:val="Navaden"/>
    <w:link w:val="Naslov1Znak"/>
    <w:uiPriority w:val="9"/>
    <w:qFormat/>
    <w:rsid w:val="00A548A1"/>
    <w:pPr>
      <w:keepNext/>
      <w:spacing w:before="240" w:after="60"/>
      <w:jc w:val="both"/>
      <w:outlineLvl w:val="0"/>
    </w:pPr>
    <w:rPr>
      <w:rFonts w:ascii="Cambria" w:hAnsi="Cambria"/>
      <w:b/>
      <w:bCs/>
      <w:kern w:val="32"/>
      <w:sz w:val="32"/>
      <w:szCs w:val="32"/>
    </w:rPr>
  </w:style>
  <w:style w:type="paragraph" w:styleId="Naslov5">
    <w:name w:val="heading 5"/>
    <w:basedOn w:val="Navaden"/>
    <w:next w:val="Navaden"/>
    <w:link w:val="Naslov5Znak"/>
    <w:semiHidden/>
    <w:unhideWhenUsed/>
    <w:qFormat/>
    <w:rsid w:val="005C17D0"/>
    <w:pPr>
      <w:keepNext/>
      <w:keepLines/>
      <w:spacing w:before="20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semiHidden/>
    <w:unhideWhenUsed/>
    <w:qFormat/>
    <w:rsid w:val="005C17D0"/>
    <w:pPr>
      <w:keepNext/>
      <w:keepLines/>
      <w:spacing w:before="200"/>
      <w:outlineLvl w:val="6"/>
    </w:pPr>
    <w:rPr>
      <w:rFonts w:asciiTheme="majorHAnsi" w:eastAsiaTheme="majorEastAsia" w:hAnsiTheme="majorHAnsi" w:cstheme="majorBidi"/>
      <w:i/>
      <w:iCs/>
      <w:color w:val="404040" w:themeColor="text1" w:themeTint="BF"/>
    </w:rPr>
  </w:style>
  <w:style w:type="paragraph" w:styleId="Naslov9">
    <w:name w:val="heading 9"/>
    <w:basedOn w:val="Navaden"/>
    <w:next w:val="Navaden"/>
    <w:link w:val="Naslov9Znak"/>
    <w:semiHidden/>
    <w:unhideWhenUsed/>
    <w:qFormat/>
    <w:rsid w:val="005C17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link w:val="NogaZnak"/>
    <w:uiPriority w:val="99"/>
    <w:rsid w:val="00D904BF"/>
    <w:pPr>
      <w:tabs>
        <w:tab w:val="center" w:pos="4536"/>
        <w:tab w:val="right" w:pos="9072"/>
      </w:tabs>
    </w:pPr>
  </w:style>
  <w:style w:type="table" w:customStyle="1" w:styleId="Tabela-mrea">
    <w:name w:val="Tabela - mreža"/>
    <w:basedOn w:val="Navadnatabela"/>
    <w:rsid w:val="00D9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Cs w:val="20"/>
    </w:rPr>
  </w:style>
  <w:style w:type="character" w:customStyle="1" w:styleId="TelobesedilaZnak">
    <w:name w:val="Telo besedila Znak"/>
    <w:link w:val="Telobesedila"/>
    <w:rsid w:val="00697E0A"/>
    <w:rPr>
      <w:sz w:val="22"/>
    </w:rPr>
  </w:style>
  <w:style w:type="paragraph" w:styleId="Navadensplet">
    <w:name w:val="Normal (Web)"/>
    <w:basedOn w:val="Navaden"/>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rsid w:val="002D7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lang w:val="en-GB"/>
    </w:rPr>
  </w:style>
  <w:style w:type="table" w:styleId="Tabelastolpci4">
    <w:name w:val="Table Columns 4"/>
    <w:basedOn w:val="Navadnatabela"/>
    <w:rsid w:val="00155C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vetelseznampoudarek1">
    <w:name w:val="Light List Accent 1"/>
    <w:basedOn w:val="Navadnatabela"/>
    <w:uiPriority w:val="61"/>
    <w:rsid w:val="00155C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rednjesenenje1poudarek1">
    <w:name w:val="Medium Shading 1 Accent 1"/>
    <w:basedOn w:val="Navadnatabela"/>
    <w:uiPriority w:val="63"/>
    <w:rsid w:val="009E471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Naslov1Znak">
    <w:name w:val="Naslov 1 Znak"/>
    <w:basedOn w:val="Privzetapisavaodstavka"/>
    <w:link w:val="Naslov1"/>
    <w:uiPriority w:val="9"/>
    <w:rsid w:val="00A548A1"/>
    <w:rPr>
      <w:rFonts w:ascii="Cambria" w:hAnsi="Cambria"/>
      <w:b/>
      <w:bCs/>
      <w:kern w:val="32"/>
      <w:sz w:val="32"/>
      <w:szCs w:val="32"/>
    </w:rPr>
  </w:style>
  <w:style w:type="character" w:customStyle="1" w:styleId="Naslov5Znak">
    <w:name w:val="Naslov 5 Znak"/>
    <w:basedOn w:val="Privzetapisavaodstavka"/>
    <w:link w:val="Naslov5"/>
    <w:semiHidden/>
    <w:rsid w:val="005C17D0"/>
    <w:rPr>
      <w:rFonts w:asciiTheme="majorHAnsi" w:eastAsiaTheme="majorEastAsia" w:hAnsiTheme="majorHAnsi" w:cstheme="majorBidi"/>
      <w:color w:val="243F60" w:themeColor="accent1" w:themeShade="7F"/>
      <w:sz w:val="24"/>
      <w:szCs w:val="24"/>
    </w:rPr>
  </w:style>
  <w:style w:type="character" w:customStyle="1" w:styleId="Naslov7Znak">
    <w:name w:val="Naslov 7 Znak"/>
    <w:basedOn w:val="Privzetapisavaodstavka"/>
    <w:link w:val="Naslov7"/>
    <w:semiHidden/>
    <w:rsid w:val="005C17D0"/>
    <w:rPr>
      <w:rFonts w:asciiTheme="majorHAnsi" w:eastAsiaTheme="majorEastAsia" w:hAnsiTheme="majorHAnsi" w:cstheme="majorBidi"/>
      <w:i/>
      <w:iCs/>
      <w:color w:val="404040" w:themeColor="text1" w:themeTint="BF"/>
      <w:sz w:val="24"/>
      <w:szCs w:val="24"/>
    </w:rPr>
  </w:style>
  <w:style w:type="character" w:customStyle="1" w:styleId="Naslov9Znak">
    <w:name w:val="Naslov 9 Znak"/>
    <w:basedOn w:val="Privzetapisavaodstavka"/>
    <w:link w:val="Naslov9"/>
    <w:semiHidden/>
    <w:rsid w:val="005C17D0"/>
    <w:rPr>
      <w:rFonts w:asciiTheme="majorHAnsi" w:eastAsiaTheme="majorEastAsia" w:hAnsiTheme="majorHAnsi" w:cstheme="majorBidi"/>
      <w:i/>
      <w:iCs/>
      <w:color w:val="404040" w:themeColor="text1" w:themeTint="BF"/>
    </w:rPr>
  </w:style>
  <w:style w:type="character" w:customStyle="1" w:styleId="NogaZnak">
    <w:name w:val="Noga Znak"/>
    <w:link w:val="Noga"/>
    <w:uiPriority w:val="99"/>
    <w:rsid w:val="006A2DB3"/>
    <w:rPr>
      <w:sz w:val="24"/>
      <w:szCs w:val="24"/>
    </w:rPr>
  </w:style>
  <w:style w:type="paragraph" w:customStyle="1" w:styleId="TALISQuestionNumber">
    <w:name w:val="_TALIS_QuestionNumber"/>
    <w:basedOn w:val="Navaden"/>
    <w:rsid w:val="006A2DB3"/>
    <w:pPr>
      <w:widowControl w:val="0"/>
      <w:spacing w:before="80" w:after="80"/>
    </w:pPr>
    <w:rPr>
      <w:rFonts w:ascii="Tahoma" w:eastAsia="Arial Unicode MS" w:hAnsi="Tahoma" w:cs="Tahoma"/>
      <w:b/>
      <w:sz w:val="20"/>
      <w:szCs w:val="20"/>
      <w:lang w:eastAsia="en-US"/>
    </w:rPr>
  </w:style>
  <w:style w:type="paragraph" w:customStyle="1" w:styleId="TALISQuestionText">
    <w:name w:val="_TALIS_QuestionText"/>
    <w:basedOn w:val="Navaden"/>
    <w:rsid w:val="006A2DB3"/>
    <w:pPr>
      <w:widowControl w:val="0"/>
      <w:spacing w:before="80" w:after="80"/>
    </w:pPr>
    <w:rPr>
      <w:rFonts w:ascii="Tahoma" w:eastAsia="Arial Unicode MS" w:hAnsi="Tahoma" w:cs="Tahoma"/>
      <w:b/>
      <w:bCs/>
      <w:sz w:val="20"/>
      <w:szCs w:val="22"/>
      <w:lang w:eastAsia="en-US"/>
    </w:rPr>
  </w:style>
  <w:style w:type="paragraph" w:customStyle="1" w:styleId="TALISCategory">
    <w:name w:val="_TALIS_Category"/>
    <w:basedOn w:val="Navaden"/>
    <w:rsid w:val="006A2DB3"/>
    <w:pPr>
      <w:framePr w:wrap="around" w:vAnchor="text" w:hAnchor="text" w:y="1"/>
      <w:widowControl w:val="0"/>
      <w:spacing w:before="80" w:after="80"/>
      <w:jc w:val="center"/>
    </w:pPr>
    <w:rPr>
      <w:rFonts w:ascii="Tahoma" w:eastAsia="Arial Unicode MS" w:hAnsi="Tahoma" w:cs="Tahoma"/>
      <w:bCs/>
      <w:sz w:val="16"/>
      <w:szCs w:val="18"/>
      <w:lang w:eastAsia="en-US"/>
    </w:rPr>
  </w:style>
  <w:style w:type="character" w:customStyle="1" w:styleId="TALISCode">
    <w:name w:val="_TALIS_Code"/>
    <w:basedOn w:val="Privzetapisavaodstavka"/>
    <w:rsid w:val="006A2DB3"/>
    <w:rPr>
      <w:rFonts w:ascii="Tahoma" w:hAnsi="Tahoma"/>
      <w:sz w:val="16"/>
      <w:vertAlign w:val="subscript"/>
    </w:rPr>
  </w:style>
  <w:style w:type="paragraph" w:customStyle="1" w:styleId="TALISCheckboxList">
    <w:name w:val="_TALIS_CheckboxList"/>
    <w:basedOn w:val="Navaden"/>
    <w:rsid w:val="006A2DB3"/>
    <w:pPr>
      <w:widowControl w:val="0"/>
      <w:spacing w:after="80"/>
      <w:jc w:val="center"/>
    </w:pPr>
    <w:rPr>
      <w:rFonts w:ascii="Wingdings" w:eastAsia="Arial Unicode MS" w:hAnsi="Wingdings" w:cs="Tahoma"/>
      <w:sz w:val="32"/>
      <w:szCs w:val="32"/>
      <w:lang w:eastAsia="en-US"/>
    </w:rPr>
  </w:style>
  <w:style w:type="paragraph" w:customStyle="1" w:styleId="TALISCheckboxMatrix">
    <w:name w:val="_TALIS_CheckboxMatrix"/>
    <w:basedOn w:val="Navaden"/>
    <w:rsid w:val="006A2DB3"/>
    <w:pPr>
      <w:widowControl w:val="0"/>
      <w:spacing w:after="80"/>
      <w:jc w:val="center"/>
    </w:pPr>
    <w:rPr>
      <w:rFonts w:ascii="Wingdings" w:eastAsia="Arial Unicode MS" w:hAnsi="Wingdings" w:cs="Tahoma"/>
      <w:sz w:val="32"/>
      <w:szCs w:val="32"/>
      <w:lang w:eastAsia="en-US"/>
    </w:rPr>
  </w:style>
  <w:style w:type="paragraph" w:styleId="Naslov">
    <w:name w:val="Title"/>
    <w:basedOn w:val="Navaden"/>
    <w:next w:val="Navaden"/>
    <w:link w:val="NaslovZnak"/>
    <w:qFormat/>
    <w:rsid w:val="00A9114B"/>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A9114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qFormat/>
    <w:rsid w:val="009575B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naslovZnak">
    <w:name w:val="Podnaslov Znak"/>
    <w:basedOn w:val="Privzetapisavaodstavka"/>
    <w:link w:val="Podnaslov"/>
    <w:rsid w:val="009575B7"/>
    <w:rPr>
      <w:rFonts w:asciiTheme="minorHAnsi" w:eastAsiaTheme="minorEastAsia" w:hAnsiTheme="minorHAnsi" w:cstheme="minorBidi"/>
      <w:color w:val="5A5A5A" w:themeColor="text1" w:themeTint="A5"/>
      <w:spacing w:val="15"/>
      <w:szCs w:val="22"/>
    </w:rPr>
  </w:style>
</w:styles>
</file>

<file path=word/webSettings.xml><?xml version="1.0" encoding="utf-8"?>
<w:webSettings xmlns:r="http://schemas.openxmlformats.org/officeDocument/2006/relationships" xmlns:w="http://schemas.openxmlformats.org/wordprocessingml/2006/main">
  <w:divs>
    <w:div w:id="173964267">
      <w:bodyDiv w:val="1"/>
      <w:marLeft w:val="0"/>
      <w:marRight w:val="0"/>
      <w:marTop w:val="0"/>
      <w:marBottom w:val="0"/>
      <w:divBdr>
        <w:top w:val="none" w:sz="0" w:space="0" w:color="auto"/>
        <w:left w:val="none" w:sz="0" w:space="0" w:color="auto"/>
        <w:bottom w:val="none" w:sz="0" w:space="0" w:color="auto"/>
        <w:right w:val="none" w:sz="0" w:space="0" w:color="auto"/>
      </w:divBdr>
    </w:div>
    <w:div w:id="354309311">
      <w:bodyDiv w:val="1"/>
      <w:marLeft w:val="0"/>
      <w:marRight w:val="0"/>
      <w:marTop w:val="0"/>
      <w:marBottom w:val="0"/>
      <w:divBdr>
        <w:top w:val="none" w:sz="0" w:space="0" w:color="auto"/>
        <w:left w:val="none" w:sz="0" w:space="0" w:color="auto"/>
        <w:bottom w:val="none" w:sz="0" w:space="0" w:color="auto"/>
        <w:right w:val="none" w:sz="0" w:space="0" w:color="auto"/>
      </w:divBdr>
    </w:div>
    <w:div w:id="562134987">
      <w:bodyDiv w:val="1"/>
      <w:marLeft w:val="0"/>
      <w:marRight w:val="0"/>
      <w:marTop w:val="0"/>
      <w:marBottom w:val="0"/>
      <w:divBdr>
        <w:top w:val="none" w:sz="0" w:space="0" w:color="auto"/>
        <w:left w:val="none" w:sz="0" w:space="0" w:color="auto"/>
        <w:bottom w:val="none" w:sz="0" w:space="0" w:color="auto"/>
        <w:right w:val="none" w:sz="0" w:space="0" w:color="auto"/>
      </w:divBdr>
    </w:div>
    <w:div w:id="653804337">
      <w:bodyDiv w:val="1"/>
      <w:marLeft w:val="0"/>
      <w:marRight w:val="0"/>
      <w:marTop w:val="0"/>
      <w:marBottom w:val="0"/>
      <w:divBdr>
        <w:top w:val="none" w:sz="0" w:space="0" w:color="auto"/>
        <w:left w:val="none" w:sz="0" w:space="0" w:color="auto"/>
        <w:bottom w:val="none" w:sz="0" w:space="0" w:color="auto"/>
        <w:right w:val="none" w:sz="0" w:space="0" w:color="auto"/>
      </w:divBdr>
    </w:div>
    <w:div w:id="658726305">
      <w:bodyDiv w:val="1"/>
      <w:marLeft w:val="0"/>
      <w:marRight w:val="0"/>
      <w:marTop w:val="0"/>
      <w:marBottom w:val="0"/>
      <w:divBdr>
        <w:top w:val="none" w:sz="0" w:space="0" w:color="auto"/>
        <w:left w:val="none" w:sz="0" w:space="0" w:color="auto"/>
        <w:bottom w:val="none" w:sz="0" w:space="0" w:color="auto"/>
        <w:right w:val="none" w:sz="0" w:space="0" w:color="auto"/>
      </w:divBdr>
    </w:div>
    <w:div w:id="1318730047">
      <w:bodyDiv w:val="1"/>
      <w:marLeft w:val="0"/>
      <w:marRight w:val="0"/>
      <w:marTop w:val="0"/>
      <w:marBottom w:val="0"/>
      <w:divBdr>
        <w:top w:val="none" w:sz="0" w:space="0" w:color="auto"/>
        <w:left w:val="none" w:sz="0" w:space="0" w:color="auto"/>
        <w:bottom w:val="none" w:sz="0" w:space="0" w:color="auto"/>
        <w:right w:val="none" w:sz="0" w:space="0" w:color="auto"/>
      </w:divBdr>
    </w:div>
    <w:div w:id="1343750561">
      <w:bodyDiv w:val="1"/>
      <w:marLeft w:val="0"/>
      <w:marRight w:val="0"/>
      <w:marTop w:val="0"/>
      <w:marBottom w:val="0"/>
      <w:divBdr>
        <w:top w:val="none" w:sz="0" w:space="0" w:color="auto"/>
        <w:left w:val="none" w:sz="0" w:space="0" w:color="auto"/>
        <w:bottom w:val="none" w:sz="0" w:space="0" w:color="auto"/>
        <w:right w:val="none" w:sz="0" w:space="0" w:color="auto"/>
      </w:divBdr>
    </w:div>
    <w:div w:id="1370691471">
      <w:bodyDiv w:val="1"/>
      <w:marLeft w:val="0"/>
      <w:marRight w:val="0"/>
      <w:marTop w:val="0"/>
      <w:marBottom w:val="0"/>
      <w:divBdr>
        <w:top w:val="none" w:sz="0" w:space="0" w:color="auto"/>
        <w:left w:val="none" w:sz="0" w:space="0" w:color="auto"/>
        <w:bottom w:val="none" w:sz="0" w:space="0" w:color="auto"/>
        <w:right w:val="none" w:sz="0" w:space="0" w:color="auto"/>
      </w:divBdr>
    </w:div>
    <w:div w:id="1393892460">
      <w:bodyDiv w:val="1"/>
      <w:marLeft w:val="0"/>
      <w:marRight w:val="0"/>
      <w:marTop w:val="0"/>
      <w:marBottom w:val="0"/>
      <w:divBdr>
        <w:top w:val="none" w:sz="0" w:space="0" w:color="auto"/>
        <w:left w:val="none" w:sz="0" w:space="0" w:color="auto"/>
        <w:bottom w:val="none" w:sz="0" w:space="0" w:color="auto"/>
        <w:right w:val="none" w:sz="0" w:space="0" w:color="auto"/>
      </w:divBdr>
    </w:div>
    <w:div w:id="1469514319">
      <w:bodyDiv w:val="1"/>
      <w:marLeft w:val="0"/>
      <w:marRight w:val="0"/>
      <w:marTop w:val="0"/>
      <w:marBottom w:val="0"/>
      <w:divBdr>
        <w:top w:val="none" w:sz="0" w:space="0" w:color="auto"/>
        <w:left w:val="none" w:sz="0" w:space="0" w:color="auto"/>
        <w:bottom w:val="none" w:sz="0" w:space="0" w:color="auto"/>
        <w:right w:val="none" w:sz="0" w:space="0" w:color="auto"/>
      </w:divBdr>
    </w:div>
    <w:div w:id="1575822243">
      <w:bodyDiv w:val="1"/>
      <w:marLeft w:val="0"/>
      <w:marRight w:val="0"/>
      <w:marTop w:val="0"/>
      <w:marBottom w:val="0"/>
      <w:divBdr>
        <w:top w:val="none" w:sz="0" w:space="0" w:color="auto"/>
        <w:left w:val="none" w:sz="0" w:space="0" w:color="auto"/>
        <w:bottom w:val="none" w:sz="0" w:space="0" w:color="auto"/>
        <w:right w:val="none" w:sz="0" w:space="0" w:color="auto"/>
      </w:divBdr>
    </w:div>
    <w:div w:id="1625379831">
      <w:bodyDiv w:val="1"/>
      <w:marLeft w:val="0"/>
      <w:marRight w:val="0"/>
      <w:marTop w:val="0"/>
      <w:marBottom w:val="0"/>
      <w:divBdr>
        <w:top w:val="none" w:sz="0" w:space="0" w:color="auto"/>
        <w:left w:val="none" w:sz="0" w:space="0" w:color="auto"/>
        <w:bottom w:val="none" w:sz="0" w:space="0" w:color="auto"/>
        <w:right w:val="none" w:sz="0" w:space="0" w:color="auto"/>
      </w:divBdr>
    </w:div>
    <w:div w:id="1848859581">
      <w:bodyDiv w:val="1"/>
      <w:marLeft w:val="0"/>
      <w:marRight w:val="0"/>
      <w:marTop w:val="0"/>
      <w:marBottom w:val="0"/>
      <w:divBdr>
        <w:top w:val="none" w:sz="0" w:space="0" w:color="auto"/>
        <w:left w:val="none" w:sz="0" w:space="0" w:color="auto"/>
        <w:bottom w:val="none" w:sz="0" w:space="0" w:color="auto"/>
        <w:right w:val="none" w:sz="0" w:space="0" w:color="auto"/>
      </w:divBdr>
    </w:div>
    <w:div w:id="1869877168">
      <w:bodyDiv w:val="1"/>
      <w:marLeft w:val="0"/>
      <w:marRight w:val="0"/>
      <w:marTop w:val="0"/>
      <w:marBottom w:val="0"/>
      <w:divBdr>
        <w:top w:val="none" w:sz="0" w:space="0" w:color="auto"/>
        <w:left w:val="none" w:sz="0" w:space="0" w:color="auto"/>
        <w:bottom w:val="none" w:sz="0" w:space="0" w:color="auto"/>
        <w:right w:val="none" w:sz="0" w:space="0" w:color="auto"/>
      </w:divBdr>
      <w:divsChild>
        <w:div w:id="1453936782">
          <w:marLeft w:val="0"/>
          <w:marRight w:val="0"/>
          <w:marTop w:val="75"/>
          <w:marBottom w:val="75"/>
          <w:divBdr>
            <w:top w:val="none" w:sz="0" w:space="0" w:color="auto"/>
            <w:left w:val="none" w:sz="0" w:space="0" w:color="auto"/>
            <w:bottom w:val="none" w:sz="0" w:space="0" w:color="auto"/>
            <w:right w:val="none" w:sz="0" w:space="0" w:color="auto"/>
          </w:divBdr>
          <w:divsChild>
            <w:div w:id="944577093">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944072762">
      <w:bodyDiv w:val="1"/>
      <w:marLeft w:val="0"/>
      <w:marRight w:val="0"/>
      <w:marTop w:val="0"/>
      <w:marBottom w:val="0"/>
      <w:divBdr>
        <w:top w:val="none" w:sz="0" w:space="0" w:color="auto"/>
        <w:left w:val="none" w:sz="0" w:space="0" w:color="auto"/>
        <w:bottom w:val="none" w:sz="0" w:space="0" w:color="auto"/>
        <w:right w:val="none" w:sz="0" w:space="0" w:color="auto"/>
      </w:divBdr>
    </w:div>
    <w:div w:id="1951619584">
      <w:bodyDiv w:val="1"/>
      <w:marLeft w:val="0"/>
      <w:marRight w:val="0"/>
      <w:marTop w:val="0"/>
      <w:marBottom w:val="0"/>
      <w:divBdr>
        <w:top w:val="none" w:sz="0" w:space="0" w:color="auto"/>
        <w:left w:val="none" w:sz="0" w:space="0" w:color="auto"/>
        <w:bottom w:val="none" w:sz="0" w:space="0" w:color="auto"/>
        <w:right w:val="none" w:sz="0" w:space="0" w:color="auto"/>
      </w:divBdr>
    </w:div>
    <w:div w:id="2044556316">
      <w:bodyDiv w:val="1"/>
      <w:marLeft w:val="0"/>
      <w:marRight w:val="0"/>
      <w:marTop w:val="0"/>
      <w:marBottom w:val="0"/>
      <w:divBdr>
        <w:top w:val="none" w:sz="0" w:space="0" w:color="auto"/>
        <w:left w:val="none" w:sz="0" w:space="0" w:color="auto"/>
        <w:bottom w:val="none" w:sz="0" w:space="0" w:color="auto"/>
        <w:right w:val="none" w:sz="0" w:space="0" w:color="auto"/>
      </w:divBdr>
    </w:div>
    <w:div w:id="208136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C8665-D072-45A8-9084-F8893C56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Pages>
  <Words>4561</Words>
  <Characters>26002</Characters>
  <Application>Microsoft Office Word</Application>
  <DocSecurity>0</DocSecurity>
  <Lines>216</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30502</CharactersWithSpaces>
  <SharedDoc>false</SharedDoc>
  <HLinks>
    <vt:vector size="12" baseType="variant">
      <vt:variant>
        <vt:i4>5046332</vt:i4>
      </vt:variant>
      <vt:variant>
        <vt:i4>3</vt:i4>
      </vt:variant>
      <vt:variant>
        <vt:i4>0</vt:i4>
      </vt:variant>
      <vt:variant>
        <vt:i4>5</vt:i4>
      </vt:variant>
      <vt:variant>
        <vt:lpwstr>mailto:petra.mikulan@zrss.si</vt:lpwstr>
      </vt:variant>
      <vt:variant>
        <vt:lpwstr/>
      </vt:variant>
      <vt:variant>
        <vt:i4>4259878</vt:i4>
      </vt:variant>
      <vt:variant>
        <vt:i4>0</vt:i4>
      </vt:variant>
      <vt:variant>
        <vt:i4>0</vt:i4>
      </vt:variant>
      <vt:variant>
        <vt:i4>5</vt:i4>
      </vt:variant>
      <vt:variant>
        <vt:lpwstr>mailto:katja.pavlic@zrss.si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KPavlic</dc:creator>
  <cp:lastModifiedBy>___</cp:lastModifiedBy>
  <cp:revision>19</cp:revision>
  <cp:lastPrinted>2015-02-27T09:23:00Z</cp:lastPrinted>
  <dcterms:created xsi:type="dcterms:W3CDTF">2015-05-17T19:19:00Z</dcterms:created>
  <dcterms:modified xsi:type="dcterms:W3CDTF">2015-05-23T19:03:00Z</dcterms:modified>
</cp:coreProperties>
</file>